
<file path=[Content_Types].xml><?xml version="1.0" encoding="utf-8"?>
<Types xmlns="http://schemas.openxmlformats.org/package/2006/content-types">
  <Default Extension="xml" ContentType="application/xml"/>
  <Default Extension="xlsx" ContentType="application/vnd.openxmlformats-officedocument.spreadsheetml.sheet"/>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5"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9F9" w:rsidRDefault="00C662F7" w:rsidP="00620AE6">
      <w:pPr>
        <w:jc w:val="center"/>
        <w:rPr>
          <w:rFonts w:ascii="Times New Roman" w:hAnsi="Times New Roman" w:cs="Times New Roman"/>
        </w:rPr>
      </w:pPr>
      <w:r>
        <w:rPr>
          <w:rFonts w:ascii="Times New Roman" w:hAnsi="Times New Roman" w:cs="Times New Roman"/>
        </w:rPr>
        <w:t xml:space="preserve">What Can Be Done? </w:t>
      </w:r>
    </w:p>
    <w:p w:rsidR="00610B3C" w:rsidRDefault="00610B3C" w:rsidP="00620AE6">
      <w:pPr>
        <w:jc w:val="center"/>
        <w:rPr>
          <w:rFonts w:ascii="Times New Roman" w:hAnsi="Times New Roman" w:cs="Times New Roman"/>
        </w:rPr>
      </w:pPr>
      <w:r w:rsidRPr="00C81573">
        <w:rPr>
          <w:rFonts w:ascii="Times New Roman" w:hAnsi="Times New Roman" w:cs="Times New Roman"/>
        </w:rPr>
        <w:t>Potential Solutions to Ameliorating Social Identity Threat</w:t>
      </w:r>
      <w:r w:rsidR="00CF7ADC" w:rsidRPr="00C81573">
        <w:rPr>
          <w:rFonts w:ascii="Times New Roman" w:hAnsi="Times New Roman" w:cs="Times New Roman"/>
        </w:rPr>
        <w:t xml:space="preserve"> for Women Scientists</w:t>
      </w:r>
    </w:p>
    <w:p w:rsidR="00765AD3" w:rsidRDefault="00765AD3" w:rsidP="006C61DE">
      <w:pPr>
        <w:spacing w:line="480" w:lineRule="auto"/>
        <w:rPr>
          <w:rFonts w:ascii="Times New Roman" w:hAnsi="Times New Roman" w:cs="Times New Roman"/>
        </w:rPr>
      </w:pPr>
    </w:p>
    <w:p w:rsidR="00E868FF" w:rsidRDefault="00765AD3" w:rsidP="00C9375C">
      <w:pPr>
        <w:jc w:val="center"/>
        <w:rPr>
          <w:rFonts w:ascii="Times New Roman" w:hAnsi="Times New Roman" w:cs="Times New Roman"/>
        </w:rPr>
      </w:pPr>
      <w:r>
        <w:rPr>
          <w:rFonts w:ascii="Times New Roman" w:hAnsi="Times New Roman" w:cs="Times New Roman"/>
        </w:rPr>
        <w:t>Tarani Merriweather Woodson</w:t>
      </w:r>
    </w:p>
    <w:p w:rsidR="00E93DAF" w:rsidRDefault="00E93DAF" w:rsidP="00C9375C">
      <w:pPr>
        <w:jc w:val="center"/>
        <w:rPr>
          <w:rFonts w:ascii="Times New Roman" w:hAnsi="Times New Roman" w:cs="Times New Roman"/>
        </w:rPr>
      </w:pPr>
      <w:r>
        <w:rPr>
          <w:rFonts w:ascii="Times New Roman" w:hAnsi="Times New Roman" w:cs="Times New Roman"/>
        </w:rPr>
        <w:t>Caryn J. Block</w:t>
      </w:r>
    </w:p>
    <w:p w:rsidR="00E93DAF" w:rsidRDefault="00E93DAF" w:rsidP="00C9375C">
      <w:pPr>
        <w:jc w:val="center"/>
        <w:rPr>
          <w:rFonts w:ascii="Times New Roman" w:hAnsi="Times New Roman" w:cs="Times New Roman"/>
        </w:rPr>
      </w:pPr>
      <w:proofErr w:type="spellStart"/>
      <w:r>
        <w:rPr>
          <w:rFonts w:ascii="Times New Roman" w:hAnsi="Times New Roman" w:cs="Times New Roman"/>
        </w:rPr>
        <w:t>Loriann</w:t>
      </w:r>
      <w:proofErr w:type="spellEnd"/>
      <w:r>
        <w:rPr>
          <w:rFonts w:ascii="Times New Roman" w:hAnsi="Times New Roman" w:cs="Times New Roman"/>
        </w:rPr>
        <w:t xml:space="preserve"> Roberson</w:t>
      </w:r>
    </w:p>
    <w:p w:rsidR="00E93DAF" w:rsidRDefault="00E93DAF" w:rsidP="00C9375C">
      <w:pPr>
        <w:jc w:val="center"/>
        <w:rPr>
          <w:rFonts w:ascii="Times New Roman" w:hAnsi="Times New Roman" w:cs="Times New Roman"/>
        </w:rPr>
      </w:pPr>
      <w:r>
        <w:rPr>
          <w:rFonts w:ascii="Times New Roman" w:hAnsi="Times New Roman" w:cs="Times New Roman"/>
        </w:rPr>
        <w:t>Alice Mann</w:t>
      </w:r>
    </w:p>
    <w:p w:rsidR="00E868FF" w:rsidRDefault="00765AD3" w:rsidP="00C9375C">
      <w:pPr>
        <w:jc w:val="center"/>
        <w:rPr>
          <w:rFonts w:ascii="Times New Roman" w:hAnsi="Times New Roman" w:cs="Times New Roman"/>
        </w:rPr>
      </w:pPr>
      <w:r>
        <w:rPr>
          <w:rFonts w:ascii="Times New Roman" w:hAnsi="Times New Roman" w:cs="Times New Roman"/>
        </w:rPr>
        <w:t>Teachers College, Columbia University</w:t>
      </w:r>
    </w:p>
    <w:p w:rsidR="00E868FF" w:rsidRDefault="00E868FF" w:rsidP="00C9375C">
      <w:pPr>
        <w:jc w:val="center"/>
        <w:rPr>
          <w:rFonts w:ascii="Times New Roman" w:hAnsi="Times New Roman" w:cs="Times New Roman"/>
        </w:rPr>
      </w:pPr>
    </w:p>
    <w:p w:rsidR="00E868FF" w:rsidRDefault="00E868FF" w:rsidP="00C9375C">
      <w:pPr>
        <w:jc w:val="center"/>
        <w:rPr>
          <w:rFonts w:ascii="Times New Roman" w:hAnsi="Times New Roman" w:cs="Times New Roman"/>
        </w:rPr>
      </w:pPr>
    </w:p>
    <w:p w:rsidR="00C81573" w:rsidRPr="00C81573" w:rsidRDefault="006C09F9" w:rsidP="006C61DE">
      <w:pPr>
        <w:spacing w:line="480" w:lineRule="auto"/>
        <w:ind w:firstLine="720"/>
        <w:rPr>
          <w:rFonts w:ascii="Times New Roman" w:hAnsi="Times New Roman" w:cs="Times New Roman"/>
        </w:rPr>
      </w:pPr>
      <w:r>
        <w:rPr>
          <w:rFonts w:ascii="Times New Roman" w:hAnsi="Times New Roman" w:cs="Times New Roman"/>
        </w:rPr>
        <w:t>Alt</w:t>
      </w:r>
      <w:r w:rsidR="00CF7ADC" w:rsidRPr="00C81573">
        <w:rPr>
          <w:rFonts w:ascii="Times New Roman" w:hAnsi="Times New Roman" w:cs="Times New Roman"/>
        </w:rPr>
        <w:t xml:space="preserve">hough it is not a new question, how to address the varied issues faced by women in the sciences is </w:t>
      </w:r>
      <w:r w:rsidR="001A413C">
        <w:rPr>
          <w:rFonts w:ascii="Times New Roman" w:hAnsi="Times New Roman" w:cs="Times New Roman"/>
        </w:rPr>
        <w:t>still</w:t>
      </w:r>
      <w:r w:rsidR="00CF7ADC" w:rsidRPr="00C81573">
        <w:rPr>
          <w:rFonts w:ascii="Times New Roman" w:hAnsi="Times New Roman" w:cs="Times New Roman"/>
        </w:rPr>
        <w:t xml:space="preserve"> relevant. </w:t>
      </w:r>
      <w:r w:rsidR="004668B2">
        <w:rPr>
          <w:rFonts w:ascii="Times New Roman" w:hAnsi="Times New Roman" w:cs="Times New Roman"/>
        </w:rPr>
        <w:t>Indeed, progress has been made as the number of women earning doctorates in engineering and sciences has been on the incline for nearly half of a century</w:t>
      </w:r>
      <w:r w:rsidR="003A5E18">
        <w:rPr>
          <w:rFonts w:ascii="Times New Roman" w:hAnsi="Times New Roman" w:cs="Times New Roman"/>
        </w:rPr>
        <w:t xml:space="preserve"> </w:t>
      </w:r>
      <w:r w:rsidR="00A144E7">
        <w:rPr>
          <w:rFonts w:ascii="Times New Roman" w:hAnsi="Times New Roman" w:cs="Times New Roman"/>
        </w:rPr>
        <w:t>(</w:t>
      </w:r>
      <w:proofErr w:type="spellStart"/>
      <w:r w:rsidR="00A144E7">
        <w:rPr>
          <w:rFonts w:ascii="Times New Roman" w:hAnsi="Times New Roman" w:cs="Times New Roman"/>
        </w:rPr>
        <w:t>Malveaux</w:t>
      </w:r>
      <w:proofErr w:type="spellEnd"/>
      <w:r w:rsidR="00A144E7">
        <w:rPr>
          <w:rFonts w:ascii="Times New Roman" w:hAnsi="Times New Roman" w:cs="Times New Roman"/>
        </w:rPr>
        <w:t xml:space="preserve">, 2005). </w:t>
      </w:r>
      <w:r w:rsidR="00932CDE">
        <w:rPr>
          <w:rFonts w:ascii="Times New Roman" w:hAnsi="Times New Roman" w:cs="Times New Roman"/>
        </w:rPr>
        <w:t>While the majority of women scientists are c</w:t>
      </w:r>
      <w:r w:rsidR="006403E2">
        <w:rPr>
          <w:rFonts w:ascii="Times New Roman" w:hAnsi="Times New Roman" w:cs="Times New Roman"/>
        </w:rPr>
        <w:t>oncentrated in the social and life sciences, w</w:t>
      </w:r>
      <w:r w:rsidR="00AB6721">
        <w:rPr>
          <w:rFonts w:ascii="Times New Roman" w:hAnsi="Times New Roman" w:cs="Times New Roman"/>
        </w:rPr>
        <w:t>omen</w:t>
      </w:r>
      <w:r w:rsidR="004668B2">
        <w:rPr>
          <w:rFonts w:ascii="Times New Roman" w:hAnsi="Times New Roman" w:cs="Times New Roman"/>
        </w:rPr>
        <w:t xml:space="preserve"> scientists</w:t>
      </w:r>
      <w:r w:rsidR="00DE342D">
        <w:rPr>
          <w:rFonts w:ascii="Times New Roman" w:hAnsi="Times New Roman" w:cs="Times New Roman"/>
        </w:rPr>
        <w:t xml:space="preserve"> in the STEM (Science, Technology, Engineering, and Mathematics) field</w:t>
      </w:r>
      <w:r w:rsidR="00A144E7">
        <w:rPr>
          <w:rFonts w:ascii="Times New Roman" w:hAnsi="Times New Roman" w:cs="Times New Roman"/>
        </w:rPr>
        <w:t>s</w:t>
      </w:r>
      <w:r w:rsidR="001465A9">
        <w:rPr>
          <w:rFonts w:ascii="Times New Roman" w:hAnsi="Times New Roman" w:cs="Times New Roman"/>
        </w:rPr>
        <w:t xml:space="preserve"> </w:t>
      </w:r>
      <w:r w:rsidR="004668B2">
        <w:rPr>
          <w:rFonts w:ascii="Times New Roman" w:hAnsi="Times New Roman" w:cs="Times New Roman"/>
        </w:rPr>
        <w:t>are proportionally few</w:t>
      </w:r>
      <w:r w:rsidR="00A144E7">
        <w:rPr>
          <w:rFonts w:ascii="Times New Roman" w:hAnsi="Times New Roman" w:cs="Times New Roman"/>
        </w:rPr>
        <w:t>er</w:t>
      </w:r>
      <w:r w:rsidR="004668B2">
        <w:rPr>
          <w:rFonts w:ascii="Times New Roman" w:hAnsi="Times New Roman" w:cs="Times New Roman"/>
        </w:rPr>
        <w:t xml:space="preserve"> in number in academia</w:t>
      </w:r>
      <w:r w:rsidR="006571F7">
        <w:rPr>
          <w:rFonts w:ascii="Times New Roman" w:hAnsi="Times New Roman" w:cs="Times New Roman"/>
        </w:rPr>
        <w:t xml:space="preserve"> representing approximately</w:t>
      </w:r>
      <w:r w:rsidR="007E61FF">
        <w:rPr>
          <w:rFonts w:ascii="Times New Roman" w:hAnsi="Times New Roman" w:cs="Times New Roman"/>
        </w:rPr>
        <w:t xml:space="preserve"> 31% of academics</w:t>
      </w:r>
      <w:r w:rsidR="00242483">
        <w:rPr>
          <w:rFonts w:ascii="Times New Roman" w:hAnsi="Times New Roman" w:cs="Times New Roman"/>
        </w:rPr>
        <w:t>,</w:t>
      </w:r>
      <w:r w:rsidR="006403E2">
        <w:rPr>
          <w:rFonts w:ascii="Times New Roman" w:hAnsi="Times New Roman" w:cs="Times New Roman"/>
        </w:rPr>
        <w:t xml:space="preserve"> </w:t>
      </w:r>
      <w:r w:rsidR="002A6E10">
        <w:rPr>
          <w:rFonts w:ascii="Times New Roman" w:hAnsi="Times New Roman" w:cs="Times New Roman"/>
        </w:rPr>
        <w:t xml:space="preserve">and </w:t>
      </w:r>
      <w:r w:rsidR="006403E2">
        <w:rPr>
          <w:rFonts w:ascii="Times New Roman" w:hAnsi="Times New Roman" w:cs="Times New Roman"/>
        </w:rPr>
        <w:t>just approaching 12% in physical sciences and engineering,</w:t>
      </w:r>
      <w:r w:rsidR="00242483">
        <w:rPr>
          <w:rFonts w:ascii="Times New Roman" w:hAnsi="Times New Roman" w:cs="Times New Roman"/>
        </w:rPr>
        <w:t xml:space="preserve"> </w:t>
      </w:r>
      <w:r w:rsidR="006403E2">
        <w:rPr>
          <w:rFonts w:ascii="Times New Roman" w:hAnsi="Times New Roman" w:cs="Times New Roman"/>
        </w:rPr>
        <w:t>the number steadily decreasing for women in leadership positions</w:t>
      </w:r>
      <w:r w:rsidR="00242483">
        <w:rPr>
          <w:rFonts w:ascii="Times New Roman" w:hAnsi="Times New Roman" w:cs="Times New Roman"/>
        </w:rPr>
        <w:t xml:space="preserve"> </w:t>
      </w:r>
      <w:r w:rsidR="007E61FF">
        <w:rPr>
          <w:rFonts w:ascii="Times New Roman" w:hAnsi="Times New Roman" w:cs="Times New Roman"/>
        </w:rPr>
        <w:t>(</w:t>
      </w:r>
      <w:r w:rsidR="006403E2">
        <w:rPr>
          <w:rFonts w:ascii="Times New Roman" w:hAnsi="Times New Roman" w:cs="Times New Roman"/>
        </w:rPr>
        <w:t xml:space="preserve">National Science Board, 2010; </w:t>
      </w:r>
      <w:r w:rsidR="007E61FF">
        <w:rPr>
          <w:rFonts w:ascii="Times New Roman" w:hAnsi="Times New Roman" w:cs="Times New Roman"/>
        </w:rPr>
        <w:t>N</w:t>
      </w:r>
      <w:r w:rsidR="00A144E7">
        <w:rPr>
          <w:rFonts w:ascii="Times New Roman" w:hAnsi="Times New Roman" w:cs="Times New Roman"/>
        </w:rPr>
        <w:t xml:space="preserve">ational </w:t>
      </w:r>
      <w:r w:rsidR="007E61FF">
        <w:rPr>
          <w:rFonts w:ascii="Times New Roman" w:hAnsi="Times New Roman" w:cs="Times New Roman"/>
        </w:rPr>
        <w:t>S</w:t>
      </w:r>
      <w:r w:rsidR="00A144E7">
        <w:rPr>
          <w:rFonts w:ascii="Times New Roman" w:hAnsi="Times New Roman" w:cs="Times New Roman"/>
        </w:rPr>
        <w:t xml:space="preserve">cience </w:t>
      </w:r>
      <w:r w:rsidR="007E61FF">
        <w:rPr>
          <w:rFonts w:ascii="Times New Roman" w:hAnsi="Times New Roman" w:cs="Times New Roman"/>
        </w:rPr>
        <w:t>F</w:t>
      </w:r>
      <w:r w:rsidR="00A144E7">
        <w:rPr>
          <w:rFonts w:ascii="Times New Roman" w:hAnsi="Times New Roman" w:cs="Times New Roman"/>
        </w:rPr>
        <w:t>oundation</w:t>
      </w:r>
      <w:r w:rsidR="007E61FF">
        <w:rPr>
          <w:rFonts w:ascii="Times New Roman" w:hAnsi="Times New Roman" w:cs="Times New Roman"/>
        </w:rPr>
        <w:t>, 2013</w:t>
      </w:r>
      <w:r w:rsidR="00DE342D">
        <w:rPr>
          <w:rFonts w:ascii="Times New Roman" w:hAnsi="Times New Roman" w:cs="Times New Roman"/>
        </w:rPr>
        <w:t>)</w:t>
      </w:r>
      <w:r w:rsidR="004668B2">
        <w:rPr>
          <w:rFonts w:ascii="Times New Roman" w:hAnsi="Times New Roman" w:cs="Times New Roman"/>
        </w:rPr>
        <w:t xml:space="preserve">. </w:t>
      </w:r>
      <w:r w:rsidR="00242483">
        <w:rPr>
          <w:rFonts w:ascii="Times New Roman" w:hAnsi="Times New Roman" w:cs="Times New Roman"/>
        </w:rPr>
        <w:t xml:space="preserve">This marked advancement </w:t>
      </w:r>
      <w:r w:rsidR="00A52C8D">
        <w:rPr>
          <w:rFonts w:ascii="Times New Roman" w:hAnsi="Times New Roman" w:cs="Times New Roman"/>
        </w:rPr>
        <w:t xml:space="preserve">is not </w:t>
      </w:r>
      <w:r w:rsidR="00061B94">
        <w:rPr>
          <w:rFonts w:ascii="Times New Roman" w:hAnsi="Times New Roman" w:cs="Times New Roman"/>
        </w:rPr>
        <w:t>yet complete</w:t>
      </w:r>
      <w:r w:rsidR="00A52C8D">
        <w:rPr>
          <w:rFonts w:ascii="Times New Roman" w:hAnsi="Times New Roman" w:cs="Times New Roman"/>
        </w:rPr>
        <w:t xml:space="preserve"> in terms of demonstrating women’s rightful place in academic science. </w:t>
      </w:r>
      <w:r w:rsidR="00CF7ADC" w:rsidRPr="00C81573">
        <w:rPr>
          <w:rFonts w:ascii="Times New Roman" w:hAnsi="Times New Roman" w:cs="Times New Roman"/>
        </w:rPr>
        <w:t xml:space="preserve">As recently as January of 2005, </w:t>
      </w:r>
      <w:r w:rsidR="00C81573" w:rsidRPr="00C81573">
        <w:rPr>
          <w:rFonts w:ascii="Times New Roman" w:hAnsi="Times New Roman" w:cs="Times New Roman"/>
        </w:rPr>
        <w:t>Larry</w:t>
      </w:r>
      <w:r w:rsidR="00CF7ADC" w:rsidRPr="00C81573">
        <w:rPr>
          <w:rFonts w:ascii="Times New Roman" w:hAnsi="Times New Roman" w:cs="Times New Roman"/>
        </w:rPr>
        <w:t xml:space="preserve"> Summers, the then-president of Harvard</w:t>
      </w:r>
      <w:r>
        <w:rPr>
          <w:rFonts w:ascii="Times New Roman" w:hAnsi="Times New Roman" w:cs="Times New Roman"/>
        </w:rPr>
        <w:t xml:space="preserve"> University</w:t>
      </w:r>
      <w:r w:rsidR="00CF7ADC" w:rsidRPr="00C81573">
        <w:rPr>
          <w:rFonts w:ascii="Times New Roman" w:hAnsi="Times New Roman" w:cs="Times New Roman"/>
        </w:rPr>
        <w:t xml:space="preserve">, </w:t>
      </w:r>
      <w:r>
        <w:rPr>
          <w:rFonts w:ascii="Times New Roman" w:hAnsi="Times New Roman" w:cs="Times New Roman"/>
        </w:rPr>
        <w:t>provoked</w:t>
      </w:r>
      <w:r w:rsidR="00CF7ADC" w:rsidRPr="00C81573">
        <w:rPr>
          <w:rFonts w:ascii="Times New Roman" w:hAnsi="Times New Roman" w:cs="Times New Roman"/>
        </w:rPr>
        <w:t xml:space="preserve"> a firestorm of opposition from and on behalf of </w:t>
      </w:r>
      <w:proofErr w:type="gramStart"/>
      <w:r w:rsidR="00CF7ADC" w:rsidRPr="00C81573">
        <w:rPr>
          <w:rFonts w:ascii="Times New Roman" w:hAnsi="Times New Roman" w:cs="Times New Roman"/>
        </w:rPr>
        <w:t>women</w:t>
      </w:r>
      <w:proofErr w:type="gramEnd"/>
      <w:r w:rsidR="00CF7ADC" w:rsidRPr="00C81573">
        <w:rPr>
          <w:rFonts w:ascii="Times New Roman" w:hAnsi="Times New Roman" w:cs="Times New Roman"/>
        </w:rPr>
        <w:t xml:space="preserve"> scientists, a mark of progress in an</w:t>
      </w:r>
      <w:r w:rsidR="00C81573" w:rsidRPr="00C81573">
        <w:rPr>
          <w:rFonts w:ascii="Times New Roman" w:hAnsi="Times New Roman" w:cs="Times New Roman"/>
        </w:rPr>
        <w:t xml:space="preserve">d of itself. In his remarks at the National Bureau of Economic Research (NBER) Conference on Diversifying the Science &amp; Engineering Workforce, </w:t>
      </w:r>
      <w:proofErr w:type="gramStart"/>
      <w:r w:rsidR="00C81573" w:rsidRPr="00C81573">
        <w:rPr>
          <w:rFonts w:ascii="Times New Roman" w:hAnsi="Times New Roman" w:cs="Times New Roman"/>
        </w:rPr>
        <w:t>Summers</w:t>
      </w:r>
      <w:proofErr w:type="gramEnd"/>
      <w:r w:rsidR="00C81573" w:rsidRPr="00C81573">
        <w:rPr>
          <w:rFonts w:ascii="Times New Roman" w:hAnsi="Times New Roman" w:cs="Times New Roman"/>
        </w:rPr>
        <w:t xml:space="preserve"> ironically </w:t>
      </w:r>
      <w:r>
        <w:rPr>
          <w:rFonts w:ascii="Times New Roman" w:hAnsi="Times New Roman" w:cs="Times New Roman"/>
        </w:rPr>
        <w:t xml:space="preserve">and carefully </w:t>
      </w:r>
      <w:r w:rsidR="00C81573" w:rsidRPr="00C81573">
        <w:rPr>
          <w:rFonts w:ascii="Times New Roman" w:hAnsi="Times New Roman" w:cs="Times New Roman"/>
        </w:rPr>
        <w:t>suggested that though the underrepresentation of women in science is due to many factors, innate ability could be one</w:t>
      </w:r>
      <w:r>
        <w:rPr>
          <w:rFonts w:ascii="Times New Roman" w:hAnsi="Times New Roman" w:cs="Times New Roman"/>
        </w:rPr>
        <w:t xml:space="preserve"> of them</w:t>
      </w:r>
      <w:r w:rsidR="00C81573" w:rsidRPr="00C81573">
        <w:rPr>
          <w:rFonts w:ascii="Times New Roman" w:hAnsi="Times New Roman" w:cs="Times New Roman"/>
        </w:rPr>
        <w:t>:</w:t>
      </w:r>
    </w:p>
    <w:p w:rsidR="00C81573" w:rsidRDefault="00C81573" w:rsidP="00620AE6">
      <w:pPr>
        <w:ind w:left="720"/>
        <w:rPr>
          <w:rFonts w:ascii="Times New Roman" w:eastAsia="Times New Roman" w:hAnsi="Times New Roman" w:cs="Times New Roman"/>
          <w:i/>
          <w:color w:val="000000"/>
          <w:shd w:val="clear" w:color="auto" w:fill="FFFFFF"/>
        </w:rPr>
      </w:pPr>
      <w:r w:rsidRPr="00C81573">
        <w:rPr>
          <w:rFonts w:ascii="Times New Roman" w:eastAsia="Times New Roman" w:hAnsi="Times New Roman" w:cs="Times New Roman"/>
          <w:i/>
          <w:color w:val="000000"/>
          <w:shd w:val="clear" w:color="auto" w:fill="FFFFFF"/>
        </w:rPr>
        <w:t xml:space="preserve">“It is after all not the case that the role of women in science is the only example of a group that is significantly underrepresented in an important activity and whose underrepresentation contributes to a shortage of role models for others who are considering being in that group…It does appear that on many, many different human attributes-height, weight, propensity for criminality, overall IQ, mathematical ability, scientific ability-there is relatively clear evidence that whatever the difference in means-which can be debated-there is a difference in the standard deviation, and variability of a </w:t>
      </w:r>
      <w:r w:rsidRPr="00C81573">
        <w:rPr>
          <w:rFonts w:ascii="Times New Roman" w:eastAsia="Times New Roman" w:hAnsi="Times New Roman" w:cs="Times New Roman"/>
          <w:i/>
          <w:color w:val="000000"/>
          <w:shd w:val="clear" w:color="auto" w:fill="FFFFFF"/>
        </w:rPr>
        <w:lastRenderedPageBreak/>
        <w:t>male and a female population. And that is true with respect to attributes that are and are not plausibly, culturally determined.”</w:t>
      </w:r>
    </w:p>
    <w:p w:rsidR="00620AE6" w:rsidRPr="001B6355" w:rsidRDefault="00620AE6" w:rsidP="00620AE6">
      <w:pPr>
        <w:ind w:left="720"/>
        <w:rPr>
          <w:rFonts w:ascii="Times New Roman" w:eastAsia="Times New Roman" w:hAnsi="Times New Roman" w:cs="Times New Roman"/>
          <w:i/>
          <w:color w:val="000000"/>
          <w:shd w:val="clear" w:color="auto" w:fill="FFFFFF"/>
        </w:rPr>
      </w:pPr>
    </w:p>
    <w:p w:rsidR="006C09F9" w:rsidRDefault="006C09F9" w:rsidP="006C61DE">
      <w:pPr>
        <w:spacing w:line="480" w:lineRule="auto"/>
        <w:rPr>
          <w:rFonts w:ascii="Times New Roman" w:hAnsi="Times New Roman" w:cs="Times New Roman"/>
        </w:rPr>
      </w:pPr>
      <w:r w:rsidRPr="00C81573">
        <w:rPr>
          <w:rFonts w:ascii="Times New Roman" w:hAnsi="Times New Roman" w:cs="Times New Roman"/>
        </w:rPr>
        <w:t xml:space="preserve">This instance </w:t>
      </w:r>
      <w:r w:rsidR="000D1FEF">
        <w:rPr>
          <w:rFonts w:ascii="Times New Roman" w:hAnsi="Times New Roman" w:cs="Times New Roman"/>
        </w:rPr>
        <w:t>is</w:t>
      </w:r>
      <w:r w:rsidRPr="00C81573">
        <w:rPr>
          <w:rFonts w:ascii="Times New Roman" w:hAnsi="Times New Roman" w:cs="Times New Roman"/>
        </w:rPr>
        <w:t xml:space="preserve"> evidence of </w:t>
      </w:r>
      <w:r>
        <w:rPr>
          <w:rFonts w:ascii="Times New Roman" w:hAnsi="Times New Roman" w:cs="Times New Roman"/>
        </w:rPr>
        <w:t>a</w:t>
      </w:r>
      <w:r w:rsidRPr="00C81573">
        <w:rPr>
          <w:rFonts w:ascii="Times New Roman" w:hAnsi="Times New Roman" w:cs="Times New Roman"/>
        </w:rPr>
        <w:t xml:space="preserve"> persistent</w:t>
      </w:r>
      <w:r>
        <w:rPr>
          <w:rFonts w:ascii="Times New Roman" w:hAnsi="Times New Roman" w:cs="Times New Roman"/>
        </w:rPr>
        <w:t>,</w:t>
      </w:r>
      <w:r w:rsidRPr="00C81573">
        <w:rPr>
          <w:rFonts w:ascii="Times New Roman" w:hAnsi="Times New Roman" w:cs="Times New Roman"/>
        </w:rPr>
        <w:t xml:space="preserve"> negative stereotype </w:t>
      </w:r>
      <w:r w:rsidR="00A144E7">
        <w:rPr>
          <w:rFonts w:ascii="Times New Roman" w:hAnsi="Times New Roman" w:cs="Times New Roman"/>
        </w:rPr>
        <w:t>against which</w:t>
      </w:r>
      <w:r w:rsidRPr="00C81573">
        <w:rPr>
          <w:rFonts w:ascii="Times New Roman" w:hAnsi="Times New Roman" w:cs="Times New Roman"/>
        </w:rPr>
        <w:t xml:space="preserve"> women scientists </w:t>
      </w:r>
      <w:r w:rsidR="00A144E7">
        <w:rPr>
          <w:rFonts w:ascii="Times New Roman" w:hAnsi="Times New Roman" w:cs="Times New Roman"/>
        </w:rPr>
        <w:t>contend</w:t>
      </w:r>
      <w:r w:rsidRPr="00C81573">
        <w:rPr>
          <w:rFonts w:ascii="Times New Roman" w:hAnsi="Times New Roman" w:cs="Times New Roman"/>
        </w:rPr>
        <w:t xml:space="preserve"> that suggests that they are not as capable</w:t>
      </w:r>
      <w:r w:rsidR="000D1FEF">
        <w:rPr>
          <w:rFonts w:ascii="Times New Roman" w:hAnsi="Times New Roman" w:cs="Times New Roman"/>
        </w:rPr>
        <w:t xml:space="preserve"> as their male counterparts</w:t>
      </w:r>
      <w:r w:rsidRPr="00C81573">
        <w:rPr>
          <w:rFonts w:ascii="Times New Roman" w:hAnsi="Times New Roman" w:cs="Times New Roman"/>
        </w:rPr>
        <w:t xml:space="preserve"> of achieving in the sciences</w:t>
      </w:r>
      <w:r>
        <w:rPr>
          <w:rFonts w:ascii="Times New Roman" w:hAnsi="Times New Roman" w:cs="Times New Roman"/>
        </w:rPr>
        <w:t>. Negative stereotypes, in turn, lower performance via the phenomenon of st</w:t>
      </w:r>
      <w:r w:rsidR="00A144E7">
        <w:rPr>
          <w:rFonts w:ascii="Times New Roman" w:hAnsi="Times New Roman" w:cs="Times New Roman"/>
        </w:rPr>
        <w:t>ereotype threat, reinforcing this</w:t>
      </w:r>
      <w:r>
        <w:rPr>
          <w:rFonts w:ascii="Times New Roman" w:hAnsi="Times New Roman" w:cs="Times New Roman"/>
        </w:rPr>
        <w:t xml:space="preserve"> cycle of perception (Steele</w:t>
      </w:r>
      <w:r w:rsidR="000B2EEB">
        <w:rPr>
          <w:rFonts w:ascii="Times New Roman" w:hAnsi="Times New Roman" w:cs="Times New Roman"/>
        </w:rPr>
        <w:t xml:space="preserve"> &amp; Aronson</w:t>
      </w:r>
      <w:r>
        <w:rPr>
          <w:rFonts w:ascii="Times New Roman" w:hAnsi="Times New Roman" w:cs="Times New Roman"/>
        </w:rPr>
        <w:t xml:space="preserve">, 1995). </w:t>
      </w:r>
      <w:r w:rsidR="007B71E9">
        <w:rPr>
          <w:rFonts w:ascii="Times New Roman" w:hAnsi="Times New Roman" w:cs="Times New Roman"/>
        </w:rPr>
        <w:t xml:space="preserve">Identification with one’s domain, i.e. to be a scientist, only increases the likelihood of experiencing this threat (Spencer, Steele, &amp; Quinn, 1999). </w:t>
      </w:r>
      <w:r>
        <w:rPr>
          <w:rFonts w:ascii="Times New Roman" w:hAnsi="Times New Roman" w:cs="Times New Roman"/>
        </w:rPr>
        <w:t>Stereotype threat</w:t>
      </w:r>
      <w:r w:rsidRPr="00C81573">
        <w:rPr>
          <w:rFonts w:ascii="Times New Roman" w:hAnsi="Times New Roman" w:cs="Times New Roman"/>
        </w:rPr>
        <w:t xml:space="preserve"> has been documented in </w:t>
      </w:r>
      <w:r w:rsidR="000B2EEB">
        <w:rPr>
          <w:rFonts w:ascii="Times New Roman" w:hAnsi="Times New Roman" w:cs="Times New Roman"/>
        </w:rPr>
        <w:t>hundreds of</w:t>
      </w:r>
      <w:r w:rsidRPr="00C81573">
        <w:rPr>
          <w:rFonts w:ascii="Times New Roman" w:hAnsi="Times New Roman" w:cs="Times New Roman"/>
        </w:rPr>
        <w:t xml:space="preserve"> lab studies</w:t>
      </w:r>
      <w:r>
        <w:rPr>
          <w:rFonts w:ascii="Times New Roman" w:hAnsi="Times New Roman" w:cs="Times New Roman"/>
        </w:rPr>
        <w:t xml:space="preserve"> (</w:t>
      </w:r>
      <w:r w:rsidR="000B2EEB">
        <w:rPr>
          <w:rFonts w:ascii="Times New Roman" w:hAnsi="Times New Roman" w:cs="Times New Roman"/>
        </w:rPr>
        <w:t>see Nguyen &amp; Ryan, 2008 for a review</w:t>
      </w:r>
      <w:r>
        <w:rPr>
          <w:rFonts w:ascii="Times New Roman" w:hAnsi="Times New Roman" w:cs="Times New Roman"/>
        </w:rPr>
        <w:t>)</w:t>
      </w:r>
      <w:r w:rsidRPr="00C81573">
        <w:rPr>
          <w:rFonts w:ascii="Times New Roman" w:hAnsi="Times New Roman" w:cs="Times New Roman"/>
        </w:rPr>
        <w:t xml:space="preserve">, but the investigation of long-term exposure to sustained stereotype threat is in its nascent stages (Block, Koch, </w:t>
      </w:r>
      <w:proofErr w:type="spellStart"/>
      <w:r w:rsidRPr="00C81573">
        <w:rPr>
          <w:rFonts w:ascii="Times New Roman" w:hAnsi="Times New Roman" w:cs="Times New Roman"/>
        </w:rPr>
        <w:t>Liberman</w:t>
      </w:r>
      <w:proofErr w:type="spellEnd"/>
      <w:r w:rsidRPr="00C81573">
        <w:rPr>
          <w:rFonts w:ascii="Times New Roman" w:hAnsi="Times New Roman" w:cs="Times New Roman"/>
        </w:rPr>
        <w:t xml:space="preserve">, Merriweather, &amp; Roberson, 2011). </w:t>
      </w:r>
      <w:r w:rsidR="000D1FEF">
        <w:rPr>
          <w:rFonts w:ascii="Times New Roman" w:hAnsi="Times New Roman" w:cs="Times New Roman"/>
        </w:rPr>
        <w:t>Women scientists</w:t>
      </w:r>
      <w:r w:rsidR="007B71E9">
        <w:rPr>
          <w:rFonts w:ascii="Times New Roman" w:hAnsi="Times New Roman" w:cs="Times New Roman"/>
        </w:rPr>
        <w:t xml:space="preserve"> are exemplary sources for exploration of what can be done to mitigate the effects of sustained threat because they</w:t>
      </w:r>
      <w:r w:rsidR="000D1FEF">
        <w:rPr>
          <w:rFonts w:ascii="Times New Roman" w:hAnsi="Times New Roman" w:cs="Times New Roman"/>
        </w:rPr>
        <w:t xml:space="preserve"> have contended against t</w:t>
      </w:r>
      <w:r w:rsidR="001B6355">
        <w:rPr>
          <w:rFonts w:ascii="Times New Roman" w:hAnsi="Times New Roman" w:cs="Times New Roman"/>
        </w:rPr>
        <w:t>his</w:t>
      </w:r>
      <w:r w:rsidR="000F0C17">
        <w:rPr>
          <w:rFonts w:ascii="Times New Roman" w:hAnsi="Times New Roman" w:cs="Times New Roman"/>
        </w:rPr>
        <w:t xml:space="preserve"> negative stereotype </w:t>
      </w:r>
      <w:r w:rsidR="00932CDE">
        <w:rPr>
          <w:rFonts w:ascii="Times New Roman" w:hAnsi="Times New Roman" w:cs="Times New Roman"/>
        </w:rPr>
        <w:t xml:space="preserve">about </w:t>
      </w:r>
      <w:r w:rsidR="005269FD">
        <w:rPr>
          <w:rFonts w:ascii="Times New Roman" w:hAnsi="Times New Roman" w:cs="Times New Roman"/>
        </w:rPr>
        <w:t xml:space="preserve">their </w:t>
      </w:r>
      <w:r w:rsidR="000F0C17">
        <w:rPr>
          <w:rFonts w:ascii="Times New Roman" w:hAnsi="Times New Roman" w:cs="Times New Roman"/>
        </w:rPr>
        <w:t>social identity</w:t>
      </w:r>
      <w:r w:rsidR="001B6355">
        <w:rPr>
          <w:rFonts w:ascii="Times New Roman" w:hAnsi="Times New Roman" w:cs="Times New Roman"/>
        </w:rPr>
        <w:t xml:space="preserve"> for</w:t>
      </w:r>
      <w:r w:rsidR="00D912AF">
        <w:rPr>
          <w:rFonts w:ascii="Times New Roman" w:hAnsi="Times New Roman" w:cs="Times New Roman"/>
        </w:rPr>
        <w:t xml:space="preserve"> </w:t>
      </w:r>
      <w:r w:rsidR="001B6355">
        <w:rPr>
          <w:rFonts w:ascii="Times New Roman" w:hAnsi="Times New Roman" w:cs="Times New Roman"/>
        </w:rPr>
        <w:t>prolonged periods</w:t>
      </w:r>
      <w:r w:rsidR="007B71E9">
        <w:rPr>
          <w:rFonts w:ascii="Times New Roman" w:hAnsi="Times New Roman" w:cs="Times New Roman"/>
        </w:rPr>
        <w:t>,</w:t>
      </w:r>
      <w:r w:rsidR="000F0C17">
        <w:rPr>
          <w:rFonts w:ascii="Times New Roman" w:hAnsi="Times New Roman" w:cs="Times New Roman"/>
        </w:rPr>
        <w:t xml:space="preserve"> as demonstrated by their existence</w:t>
      </w:r>
      <w:r w:rsidR="00D912AF">
        <w:rPr>
          <w:rFonts w:ascii="Times New Roman" w:hAnsi="Times New Roman" w:cs="Times New Roman"/>
        </w:rPr>
        <w:t xml:space="preserve"> as scientists</w:t>
      </w:r>
      <w:r w:rsidR="007B71E9">
        <w:rPr>
          <w:rFonts w:ascii="Times New Roman" w:hAnsi="Times New Roman" w:cs="Times New Roman"/>
        </w:rPr>
        <w:t>,</w:t>
      </w:r>
      <w:r w:rsidR="000B2EEB">
        <w:rPr>
          <w:rFonts w:ascii="Times New Roman" w:hAnsi="Times New Roman" w:cs="Times New Roman"/>
        </w:rPr>
        <w:t xml:space="preserve"> </w:t>
      </w:r>
      <w:r w:rsidR="007B71E9">
        <w:rPr>
          <w:rFonts w:ascii="Times New Roman" w:hAnsi="Times New Roman" w:cs="Times New Roman"/>
        </w:rPr>
        <w:t xml:space="preserve">a domain in which </w:t>
      </w:r>
      <w:r w:rsidR="000B2EEB">
        <w:rPr>
          <w:rFonts w:ascii="Times New Roman" w:hAnsi="Times New Roman" w:cs="Times New Roman"/>
        </w:rPr>
        <w:t>they are likely to be in the demographic minority</w:t>
      </w:r>
      <w:r w:rsidR="007B71E9">
        <w:rPr>
          <w:rFonts w:ascii="Times New Roman" w:hAnsi="Times New Roman" w:cs="Times New Roman"/>
        </w:rPr>
        <w:t>.</w:t>
      </w:r>
      <w:r w:rsidR="007F4473">
        <w:rPr>
          <w:rFonts w:ascii="Times New Roman" w:hAnsi="Times New Roman" w:cs="Times New Roman"/>
        </w:rPr>
        <w:t xml:space="preserve"> </w:t>
      </w:r>
    </w:p>
    <w:p w:rsidR="00532108" w:rsidRDefault="000F0C17" w:rsidP="00C345DF">
      <w:pPr>
        <w:spacing w:line="480" w:lineRule="auto"/>
        <w:divId w:val="1748989756"/>
        <w:rPr>
          <w:rFonts w:ascii="Times New Roman" w:hAnsi="Times New Roman" w:cs="Times New Roman"/>
        </w:rPr>
      </w:pPr>
      <w:r>
        <w:rPr>
          <w:rFonts w:ascii="Times New Roman" w:hAnsi="Times New Roman" w:cs="Times New Roman"/>
        </w:rPr>
        <w:tab/>
      </w:r>
      <w:r w:rsidR="00C345DF">
        <w:rPr>
          <w:rFonts w:ascii="Times New Roman" w:hAnsi="Times New Roman" w:cs="Times New Roman"/>
        </w:rPr>
        <w:t xml:space="preserve">As dated as the question </w:t>
      </w:r>
      <w:r w:rsidR="00E93DAF">
        <w:rPr>
          <w:rFonts w:ascii="Times New Roman" w:hAnsi="Times New Roman" w:cs="Times New Roman"/>
        </w:rPr>
        <w:t>of gender disparities in science seems</w:t>
      </w:r>
      <w:r w:rsidR="00C345DF">
        <w:rPr>
          <w:rFonts w:ascii="Times New Roman" w:hAnsi="Times New Roman" w:cs="Times New Roman"/>
        </w:rPr>
        <w:t xml:space="preserve">, </w:t>
      </w:r>
      <w:r w:rsidR="00056CC2">
        <w:rPr>
          <w:rFonts w:ascii="Times New Roman" w:hAnsi="Times New Roman" w:cs="Times New Roman"/>
        </w:rPr>
        <w:t>recent research is retrograde, reinforcing old stereotypes of natural ability differences among genders (</w:t>
      </w:r>
      <w:proofErr w:type="spellStart"/>
      <w:r w:rsidR="00056CC2">
        <w:rPr>
          <w:rFonts w:ascii="Times New Roman" w:hAnsi="Times New Roman" w:cs="Times New Roman"/>
        </w:rPr>
        <w:t>Ceci</w:t>
      </w:r>
      <w:proofErr w:type="spellEnd"/>
      <w:r w:rsidR="00056CC2">
        <w:rPr>
          <w:rFonts w:ascii="Times New Roman" w:hAnsi="Times New Roman" w:cs="Times New Roman"/>
        </w:rPr>
        <w:t xml:space="preserve"> &amp; Williams, 2011), while </w:t>
      </w:r>
      <w:r w:rsidR="00C345DF">
        <w:rPr>
          <w:rFonts w:ascii="Times New Roman" w:hAnsi="Times New Roman" w:cs="Times New Roman"/>
        </w:rPr>
        <w:t xml:space="preserve">empirical testing is only beginning to be documented </w:t>
      </w:r>
      <w:r w:rsidR="00B352CA">
        <w:rPr>
          <w:rFonts w:ascii="Times New Roman" w:hAnsi="Times New Roman" w:cs="Times New Roman"/>
        </w:rPr>
        <w:fldChar w:fldCharType="begin"/>
      </w:r>
      <w:r w:rsidR="00C345DF">
        <w:rPr>
          <w:rFonts w:ascii="Times New Roman" w:hAnsi="Times New Roman" w:cs="Times New Roman"/>
        </w:rPr>
        <w:instrText>ADDIN CSL_CITATION {"mendeley": {"previouslyFormattedCitation": "(Moss-Racusin, Dovidio, Brescoll, Graham, &amp; Handelsman, 2012)"}, "citationItems": [{"uris": ["http://www.mendeley.com/documents/?uuid=977da851-5152-4164-a7c0-9297b815f414"], "id": "ITEM-1", "itemData": {"volume": "109", "DOI": "10.1073/pnas.1211286109", "type": "article-journal", "author": [{"given": "Corinne a", "dropping-particle": "", "suffix": "", "family": "Moss-Racusin", "parse-names": false, "non-dropping-particle": ""}, {"given": "John F", "dropping-particle": "", "suffix": "", "family": "Dovidio", "parse-names": false, "non-dropping-particle": ""}, {"given": "Victoria L", "dropping-particle": "", "suffix": "", "family": "Brescoll", "parse-names": false, "non-dropping-particle": ""}, {"given": "Mark J", "dropping-particle": "", "suffix": "", "family": "Graham", "parse-names": false, "non-dropping-particle": ""}, {"given": "Jo", "dropping-particle": "", "suffix": "", "family": "Handelsman", "parse-names": false, "non-dropping-particle": ""}], "issued": {"date-parts": [["2012", "10", "9"]]}, "abstract": "Despite efforts to recruit and retain more women, a stark gender disparity persists within academic science. Abundant research has demonstrated gender bias in many demographic groups, but has yet to experimentally investigate whether science faculty exhibit a bias against female students that could contribute to the gender disparity in academic science. In a randomized double-blind study (n = 127), science faculty from research-intensive universities rated the application materials of a student-who was randomly assigned either a male or female name-for a laboratory manager position. Faculty participants rated the male applicant as significantly more competent and hireable than the (identical) female applicant. These participants also selected a higher starting salary and offered more career mentoring to the male applicant. The gender of the faculty participants did not affect responses, such that female and male faculty were equally likely to exhibit bias against the female student. Mediation analyses indicated that the female student was less likely to be hired because she was viewed as less competent. We also assessed faculty participants' preexisting subtle bias against women using a standard instrument and found that preexisting subtle bias against women played a moderating role, such that subtle bias against women was associated with less support for the female student, but was unrelated to reactions to the male student. These results suggest that interventions addressing faculty gender bias might advance the goal of increasing the participation of women in science.", "title": "Science faculty's subtle gender biases favor male students.", "page": "16474-9", "note": "(23)", "container-title": "Proceedings of the National Academy of Sciences of the United States of America", "issue": "41", "id": "ITEM-1"}}], "properties": {"noteIndex": 0}, "schema": "https://github.com/citation-style-language/schema/raw/master/csl-citation.json"}</w:instrText>
      </w:r>
      <w:r w:rsidR="00B352CA">
        <w:rPr>
          <w:rFonts w:ascii="Times New Roman" w:hAnsi="Times New Roman" w:cs="Times New Roman"/>
        </w:rPr>
        <w:fldChar w:fldCharType="separate"/>
      </w:r>
      <w:r w:rsidR="00C345DF" w:rsidRPr="00C345DF">
        <w:rPr>
          <w:rFonts w:ascii="Times New Roman" w:hAnsi="Times New Roman" w:cs="Times New Roman"/>
          <w:noProof/>
        </w:rPr>
        <w:t>(Moss-Racusin, Dovidio, Brescoll, Graham, &amp; Handelsman, 2012)</w:t>
      </w:r>
      <w:r w:rsidR="00B352CA">
        <w:rPr>
          <w:rFonts w:ascii="Times New Roman" w:hAnsi="Times New Roman" w:cs="Times New Roman"/>
        </w:rPr>
        <w:fldChar w:fldCharType="end"/>
      </w:r>
      <w:r w:rsidR="00C345DF">
        <w:rPr>
          <w:rFonts w:ascii="Times New Roman" w:hAnsi="Times New Roman" w:cs="Times New Roman"/>
        </w:rPr>
        <w:t xml:space="preserve">. </w:t>
      </w:r>
      <w:r w:rsidR="00056CC2">
        <w:rPr>
          <w:rFonts w:ascii="Times New Roman" w:hAnsi="Times New Roman" w:cs="Times New Roman"/>
        </w:rPr>
        <w:t xml:space="preserve">Additionally, much </w:t>
      </w:r>
      <w:r w:rsidR="009554A8">
        <w:rPr>
          <w:rFonts w:ascii="Times New Roman" w:hAnsi="Times New Roman" w:cs="Times New Roman"/>
        </w:rPr>
        <w:t>research and popular press has focused</w:t>
      </w:r>
      <w:r w:rsidR="002176A0">
        <w:rPr>
          <w:rFonts w:ascii="Times New Roman" w:hAnsi="Times New Roman" w:cs="Times New Roman"/>
        </w:rPr>
        <w:t xml:space="preserve"> on strategies women can employ</w:t>
      </w:r>
      <w:r w:rsidR="00932CDE">
        <w:rPr>
          <w:rFonts w:ascii="Times New Roman" w:hAnsi="Times New Roman" w:cs="Times New Roman"/>
        </w:rPr>
        <w:t xml:space="preserve"> on an individual basis</w:t>
      </w:r>
      <w:r w:rsidR="002176A0">
        <w:rPr>
          <w:rFonts w:ascii="Times New Roman" w:hAnsi="Times New Roman" w:cs="Times New Roman"/>
        </w:rPr>
        <w:t xml:space="preserve"> to </w:t>
      </w:r>
      <w:r w:rsidR="009554A8">
        <w:rPr>
          <w:rFonts w:ascii="Times New Roman" w:hAnsi="Times New Roman" w:cs="Times New Roman"/>
        </w:rPr>
        <w:t>manage</w:t>
      </w:r>
      <w:r w:rsidR="002176A0">
        <w:rPr>
          <w:rFonts w:ascii="Times New Roman" w:hAnsi="Times New Roman" w:cs="Times New Roman"/>
        </w:rPr>
        <w:t xml:space="preserve"> negative perceptions of </w:t>
      </w:r>
      <w:r w:rsidR="009554A8">
        <w:rPr>
          <w:rFonts w:ascii="Times New Roman" w:hAnsi="Times New Roman" w:cs="Times New Roman"/>
        </w:rPr>
        <w:t>their identity in professional settings (Roberts, 2005</w:t>
      </w:r>
      <w:r w:rsidR="007C6D43">
        <w:rPr>
          <w:rFonts w:ascii="Times New Roman" w:hAnsi="Times New Roman" w:cs="Times New Roman"/>
        </w:rPr>
        <w:t xml:space="preserve">; </w:t>
      </w:r>
      <w:r w:rsidR="00F96AE1">
        <w:rPr>
          <w:rFonts w:ascii="Times New Roman" w:hAnsi="Times New Roman" w:cs="Times New Roman"/>
        </w:rPr>
        <w:t>Sandberg, 2013</w:t>
      </w:r>
      <w:r w:rsidR="009554A8">
        <w:rPr>
          <w:rFonts w:ascii="Times New Roman" w:hAnsi="Times New Roman" w:cs="Times New Roman"/>
        </w:rPr>
        <w:t xml:space="preserve">). </w:t>
      </w:r>
      <w:r w:rsidR="007C6D43">
        <w:rPr>
          <w:rFonts w:ascii="Times New Roman" w:hAnsi="Times New Roman" w:cs="Times New Roman"/>
        </w:rPr>
        <w:t>This focus on what women can do</w:t>
      </w:r>
      <w:r w:rsidR="00056CC2">
        <w:rPr>
          <w:rFonts w:ascii="Times New Roman" w:hAnsi="Times New Roman" w:cs="Times New Roman"/>
        </w:rPr>
        <w:t>, e.g. “lean in”,</w:t>
      </w:r>
      <w:r w:rsidR="007C6D43">
        <w:rPr>
          <w:rFonts w:ascii="Times New Roman" w:hAnsi="Times New Roman" w:cs="Times New Roman"/>
        </w:rPr>
        <w:t xml:space="preserve"> absolves </w:t>
      </w:r>
      <w:r w:rsidR="009C7169">
        <w:rPr>
          <w:rFonts w:ascii="Times New Roman" w:hAnsi="Times New Roman" w:cs="Times New Roman"/>
        </w:rPr>
        <w:t xml:space="preserve">organizations from instituting systemic change. Consequently, there </w:t>
      </w:r>
      <w:r w:rsidR="009554A8">
        <w:rPr>
          <w:rFonts w:ascii="Times New Roman" w:hAnsi="Times New Roman" w:cs="Times New Roman"/>
        </w:rPr>
        <w:t>has been less</w:t>
      </w:r>
      <w:r w:rsidR="00765AD3">
        <w:rPr>
          <w:rFonts w:ascii="Times New Roman" w:hAnsi="Times New Roman" w:cs="Times New Roman"/>
        </w:rPr>
        <w:t xml:space="preserve"> of a</w:t>
      </w:r>
      <w:r w:rsidR="009554A8">
        <w:rPr>
          <w:rFonts w:ascii="Times New Roman" w:hAnsi="Times New Roman" w:cs="Times New Roman"/>
        </w:rPr>
        <w:t xml:space="preserve"> spotlight on the climate</w:t>
      </w:r>
      <w:r w:rsidR="00765AD3">
        <w:rPr>
          <w:rFonts w:ascii="Times New Roman" w:hAnsi="Times New Roman" w:cs="Times New Roman"/>
        </w:rPr>
        <w:t xml:space="preserve"> that creates chilly conditions for women scientists in academia and what </w:t>
      </w:r>
      <w:r w:rsidR="009C7169">
        <w:rPr>
          <w:rFonts w:ascii="Times New Roman" w:hAnsi="Times New Roman" w:cs="Times New Roman"/>
        </w:rPr>
        <w:t xml:space="preserve">can be </w:t>
      </w:r>
      <w:r w:rsidR="00765AD3">
        <w:rPr>
          <w:rFonts w:ascii="Times New Roman" w:hAnsi="Times New Roman" w:cs="Times New Roman"/>
        </w:rPr>
        <w:t>do</w:t>
      </w:r>
      <w:r w:rsidR="009C7169">
        <w:rPr>
          <w:rFonts w:ascii="Times New Roman" w:hAnsi="Times New Roman" w:cs="Times New Roman"/>
        </w:rPr>
        <w:t>ne</w:t>
      </w:r>
      <w:r w:rsidR="00765AD3">
        <w:rPr>
          <w:rFonts w:ascii="Times New Roman" w:hAnsi="Times New Roman" w:cs="Times New Roman"/>
        </w:rPr>
        <w:t xml:space="preserve"> about it from a</w:t>
      </w:r>
      <w:r w:rsidR="009C7169">
        <w:rPr>
          <w:rFonts w:ascii="Times New Roman" w:hAnsi="Times New Roman" w:cs="Times New Roman"/>
        </w:rPr>
        <w:t xml:space="preserve">n institutional </w:t>
      </w:r>
      <w:r w:rsidR="00765AD3">
        <w:rPr>
          <w:rFonts w:ascii="Times New Roman" w:hAnsi="Times New Roman" w:cs="Times New Roman"/>
        </w:rPr>
        <w:t>perspective.</w:t>
      </w:r>
      <w:r w:rsidR="009554A8">
        <w:rPr>
          <w:rFonts w:ascii="Times New Roman" w:hAnsi="Times New Roman" w:cs="Times New Roman"/>
        </w:rPr>
        <w:t xml:space="preserve"> </w:t>
      </w:r>
      <w:r w:rsidR="002176A0">
        <w:rPr>
          <w:rFonts w:ascii="Times New Roman" w:hAnsi="Times New Roman" w:cs="Times New Roman"/>
        </w:rPr>
        <w:t>A</w:t>
      </w:r>
      <w:r w:rsidR="00571AF0">
        <w:rPr>
          <w:rFonts w:ascii="Times New Roman" w:hAnsi="Times New Roman" w:cs="Times New Roman"/>
        </w:rPr>
        <w:t xml:space="preserve">s one of </w:t>
      </w:r>
      <w:r w:rsidR="00765AD3">
        <w:rPr>
          <w:rFonts w:ascii="Times New Roman" w:hAnsi="Times New Roman" w:cs="Times New Roman"/>
        </w:rPr>
        <w:t xml:space="preserve">the </w:t>
      </w:r>
      <w:r w:rsidR="00A41555">
        <w:rPr>
          <w:rFonts w:ascii="Times New Roman" w:hAnsi="Times New Roman" w:cs="Times New Roman"/>
          <w:smallCaps/>
        </w:rPr>
        <w:t>Advance</w:t>
      </w:r>
      <w:r w:rsidR="004668B2">
        <w:rPr>
          <w:rFonts w:ascii="Times New Roman" w:hAnsi="Times New Roman" w:cs="Times New Roman"/>
        </w:rPr>
        <w:t xml:space="preserve"> project</w:t>
      </w:r>
      <w:r w:rsidR="00571AF0">
        <w:rPr>
          <w:rFonts w:ascii="Times New Roman" w:hAnsi="Times New Roman" w:cs="Times New Roman"/>
        </w:rPr>
        <w:t>s</w:t>
      </w:r>
      <w:r w:rsidR="004668B2">
        <w:rPr>
          <w:rFonts w:ascii="Times New Roman" w:hAnsi="Times New Roman" w:cs="Times New Roman"/>
        </w:rPr>
        <w:t xml:space="preserve"> </w:t>
      </w:r>
      <w:r w:rsidR="00571AF0">
        <w:rPr>
          <w:rFonts w:ascii="Times New Roman" w:hAnsi="Times New Roman" w:cs="Times New Roman"/>
        </w:rPr>
        <w:t>of</w:t>
      </w:r>
      <w:r w:rsidR="004668B2">
        <w:rPr>
          <w:rFonts w:ascii="Times New Roman" w:hAnsi="Times New Roman" w:cs="Times New Roman"/>
        </w:rPr>
        <w:t xml:space="preserve"> the National Science Foundation, </w:t>
      </w:r>
      <w:r w:rsidR="00190393">
        <w:rPr>
          <w:rFonts w:ascii="Times New Roman" w:hAnsi="Times New Roman" w:cs="Times New Roman"/>
        </w:rPr>
        <w:t xml:space="preserve">we </w:t>
      </w:r>
      <w:r w:rsidR="007B71E9">
        <w:rPr>
          <w:rFonts w:ascii="Times New Roman" w:hAnsi="Times New Roman" w:cs="Times New Roman"/>
        </w:rPr>
        <w:t>conducted extensive interviews with women scientists from an elite research university in the northeast</w:t>
      </w:r>
      <w:r w:rsidR="002176A0">
        <w:rPr>
          <w:rFonts w:ascii="Times New Roman" w:hAnsi="Times New Roman" w:cs="Times New Roman"/>
        </w:rPr>
        <w:t xml:space="preserve"> of the United States</w:t>
      </w:r>
      <w:r w:rsidR="00B352CA" w:rsidRPr="00F96AE1">
        <w:rPr>
          <w:rFonts w:ascii="Times New Roman" w:hAnsi="Times New Roman" w:cs="Times New Roman"/>
        </w:rPr>
        <w:t xml:space="preserve">. </w:t>
      </w:r>
      <w:r w:rsidR="007B71E9">
        <w:rPr>
          <w:rFonts w:ascii="Times New Roman" w:hAnsi="Times New Roman" w:cs="Times New Roman"/>
        </w:rPr>
        <w:t>T</w:t>
      </w:r>
      <w:r w:rsidR="00815BF7">
        <w:rPr>
          <w:rFonts w:ascii="Times New Roman" w:hAnsi="Times New Roman" w:cs="Times New Roman"/>
        </w:rPr>
        <w:t xml:space="preserve">he </w:t>
      </w:r>
      <w:r w:rsidR="007B71E9">
        <w:rPr>
          <w:rFonts w:ascii="Times New Roman" w:hAnsi="Times New Roman" w:cs="Times New Roman"/>
        </w:rPr>
        <w:t xml:space="preserve">final </w:t>
      </w:r>
      <w:r w:rsidR="00815BF7">
        <w:rPr>
          <w:rFonts w:ascii="Times New Roman" w:hAnsi="Times New Roman" w:cs="Times New Roman"/>
        </w:rPr>
        <w:t xml:space="preserve">question </w:t>
      </w:r>
      <w:r w:rsidR="007B71E9">
        <w:rPr>
          <w:rFonts w:ascii="Times New Roman" w:hAnsi="Times New Roman" w:cs="Times New Roman"/>
        </w:rPr>
        <w:t>in the semi-structured interviews asked what could</w:t>
      </w:r>
      <w:r w:rsidR="00815BF7">
        <w:rPr>
          <w:rFonts w:ascii="Times New Roman" w:hAnsi="Times New Roman" w:cs="Times New Roman"/>
        </w:rPr>
        <w:t xml:space="preserve"> be done to ameliorate </w:t>
      </w:r>
      <w:r w:rsidR="00932CDE">
        <w:rPr>
          <w:rFonts w:ascii="Times New Roman" w:hAnsi="Times New Roman" w:cs="Times New Roman"/>
        </w:rPr>
        <w:t xml:space="preserve">the </w:t>
      </w:r>
      <w:r w:rsidR="00815BF7">
        <w:rPr>
          <w:rFonts w:ascii="Times New Roman" w:hAnsi="Times New Roman" w:cs="Times New Roman"/>
        </w:rPr>
        <w:t xml:space="preserve">stereotype threat that women scientists </w:t>
      </w:r>
      <w:r w:rsidR="00815BF7">
        <w:rPr>
          <w:rFonts w:ascii="Times New Roman" w:hAnsi="Times New Roman" w:cs="Times New Roman"/>
        </w:rPr>
        <w:lastRenderedPageBreak/>
        <w:t>face</w:t>
      </w:r>
      <w:r w:rsidR="007B71E9">
        <w:rPr>
          <w:rFonts w:ascii="Times New Roman" w:hAnsi="Times New Roman" w:cs="Times New Roman"/>
        </w:rPr>
        <w:t xml:space="preserve">. </w:t>
      </w:r>
      <w:r w:rsidR="00190393">
        <w:rPr>
          <w:rFonts w:ascii="Times New Roman" w:hAnsi="Times New Roman" w:cs="Times New Roman"/>
        </w:rPr>
        <w:t xml:space="preserve">What emerged from </w:t>
      </w:r>
      <w:r w:rsidR="007B71E9">
        <w:rPr>
          <w:rFonts w:ascii="Times New Roman" w:hAnsi="Times New Roman" w:cs="Times New Roman"/>
        </w:rPr>
        <w:t xml:space="preserve">this </w:t>
      </w:r>
      <w:r w:rsidR="00190393">
        <w:rPr>
          <w:rFonts w:ascii="Times New Roman" w:hAnsi="Times New Roman" w:cs="Times New Roman"/>
        </w:rPr>
        <w:t>question</w:t>
      </w:r>
      <w:r w:rsidR="00532108">
        <w:rPr>
          <w:rFonts w:ascii="Times New Roman" w:hAnsi="Times New Roman" w:cs="Times New Roman"/>
        </w:rPr>
        <w:t xml:space="preserve"> – and is the focus of this paper</w:t>
      </w:r>
      <w:r w:rsidR="002A6E10">
        <w:rPr>
          <w:rFonts w:ascii="Times New Roman" w:hAnsi="Times New Roman" w:cs="Times New Roman"/>
        </w:rPr>
        <w:t xml:space="preserve"> </w:t>
      </w:r>
      <w:r w:rsidR="00532108">
        <w:rPr>
          <w:rFonts w:ascii="Times New Roman" w:hAnsi="Times New Roman" w:cs="Times New Roman"/>
        </w:rPr>
        <w:t>-</w:t>
      </w:r>
      <w:r w:rsidR="00190393">
        <w:rPr>
          <w:rFonts w:ascii="Times New Roman" w:hAnsi="Times New Roman" w:cs="Times New Roman"/>
        </w:rPr>
        <w:t xml:space="preserve"> </w:t>
      </w:r>
      <w:r w:rsidR="00532108">
        <w:rPr>
          <w:rFonts w:ascii="Times New Roman" w:hAnsi="Times New Roman" w:cs="Times New Roman"/>
        </w:rPr>
        <w:t>a</w:t>
      </w:r>
      <w:r w:rsidR="00190393">
        <w:rPr>
          <w:rFonts w:ascii="Times New Roman" w:hAnsi="Times New Roman" w:cs="Times New Roman"/>
        </w:rPr>
        <w:t>re potential solutions</w:t>
      </w:r>
      <w:r w:rsidR="00532108">
        <w:rPr>
          <w:rFonts w:ascii="Times New Roman" w:hAnsi="Times New Roman" w:cs="Times New Roman"/>
        </w:rPr>
        <w:t xml:space="preserve"> to lessen the threat</w:t>
      </w:r>
      <w:r w:rsidR="00190393">
        <w:rPr>
          <w:rFonts w:ascii="Times New Roman" w:hAnsi="Times New Roman" w:cs="Times New Roman"/>
        </w:rPr>
        <w:t xml:space="preserve"> at multiple levels: individual, group, institutional, and societal. </w:t>
      </w:r>
    </w:p>
    <w:p w:rsidR="00FF41FF" w:rsidRDefault="002360A6" w:rsidP="006C61DE">
      <w:pPr>
        <w:spacing w:line="480" w:lineRule="auto"/>
        <w:rPr>
          <w:rFonts w:ascii="Times New Roman" w:hAnsi="Times New Roman" w:cs="Times New Roman"/>
          <w:i/>
        </w:rPr>
      </w:pPr>
      <w:r>
        <w:rPr>
          <w:rFonts w:ascii="Times New Roman" w:hAnsi="Times New Roman" w:cs="Times New Roman"/>
          <w:i/>
        </w:rPr>
        <w:t>Gender Stereotypes</w:t>
      </w:r>
      <w:r w:rsidR="001D29A6">
        <w:rPr>
          <w:rFonts w:ascii="Times New Roman" w:hAnsi="Times New Roman" w:cs="Times New Roman"/>
          <w:i/>
        </w:rPr>
        <w:t xml:space="preserve"> </w:t>
      </w:r>
      <w:r w:rsidR="00DF5DA2">
        <w:rPr>
          <w:rFonts w:ascii="Times New Roman" w:hAnsi="Times New Roman" w:cs="Times New Roman"/>
          <w:i/>
        </w:rPr>
        <w:t>and Stereotype Threat</w:t>
      </w:r>
    </w:p>
    <w:p w:rsidR="00E868FF" w:rsidRDefault="00FF41FF" w:rsidP="00F96AE1">
      <w:pPr>
        <w:spacing w:line="480" w:lineRule="auto"/>
        <w:rPr>
          <w:rFonts w:ascii="Times New Roman" w:hAnsi="Times New Roman" w:cs="Times New Roman"/>
        </w:rPr>
      </w:pPr>
      <w:r>
        <w:rPr>
          <w:rFonts w:ascii="Times New Roman" w:hAnsi="Times New Roman" w:cs="Times New Roman"/>
          <w:i/>
        </w:rPr>
        <w:tab/>
      </w:r>
      <w:r>
        <w:rPr>
          <w:rFonts w:ascii="Times New Roman" w:hAnsi="Times New Roman" w:cs="Times New Roman"/>
        </w:rPr>
        <w:t xml:space="preserve">In order to know how to ameliorate stereotype threat and its effects, it is important to </w:t>
      </w:r>
      <w:r w:rsidR="00A91DE4">
        <w:rPr>
          <w:rFonts w:ascii="Times New Roman" w:hAnsi="Times New Roman" w:cs="Times New Roman"/>
        </w:rPr>
        <w:t>first understand the</w:t>
      </w:r>
      <w:r>
        <w:rPr>
          <w:rFonts w:ascii="Times New Roman" w:hAnsi="Times New Roman" w:cs="Times New Roman"/>
        </w:rPr>
        <w:t xml:space="preserve"> conditions</w:t>
      </w:r>
      <w:r w:rsidR="00A91DE4">
        <w:rPr>
          <w:rFonts w:ascii="Times New Roman" w:hAnsi="Times New Roman" w:cs="Times New Roman"/>
        </w:rPr>
        <w:t xml:space="preserve"> that</w:t>
      </w:r>
      <w:r>
        <w:rPr>
          <w:rFonts w:ascii="Times New Roman" w:hAnsi="Times New Roman" w:cs="Times New Roman"/>
        </w:rPr>
        <w:t xml:space="preserve"> </w:t>
      </w:r>
      <w:r w:rsidR="00A91DE4">
        <w:rPr>
          <w:rFonts w:ascii="Times New Roman" w:hAnsi="Times New Roman" w:cs="Times New Roman"/>
        </w:rPr>
        <w:t xml:space="preserve">promote </w:t>
      </w:r>
      <w:r>
        <w:rPr>
          <w:rFonts w:ascii="Times New Roman" w:hAnsi="Times New Roman" w:cs="Times New Roman"/>
        </w:rPr>
        <w:t xml:space="preserve">the likelihood </w:t>
      </w:r>
      <w:r w:rsidR="0064212A">
        <w:rPr>
          <w:rFonts w:ascii="Times New Roman" w:hAnsi="Times New Roman" w:cs="Times New Roman"/>
        </w:rPr>
        <w:t>for</w:t>
      </w:r>
      <w:r>
        <w:rPr>
          <w:rFonts w:ascii="Times New Roman" w:hAnsi="Times New Roman" w:cs="Times New Roman"/>
        </w:rPr>
        <w:t xml:space="preserve"> stereotype threat to occur. </w:t>
      </w:r>
      <w:r w:rsidR="00EA2807">
        <w:rPr>
          <w:rFonts w:ascii="Times New Roman" w:hAnsi="Times New Roman" w:cs="Times New Roman"/>
        </w:rPr>
        <w:t xml:space="preserve">Gender stereotypes result from gender schemas about inherent differences between men and women, in </w:t>
      </w:r>
      <w:proofErr w:type="gramStart"/>
      <w:r w:rsidR="00EA2807">
        <w:rPr>
          <w:rFonts w:ascii="Times New Roman" w:hAnsi="Times New Roman" w:cs="Times New Roman"/>
        </w:rPr>
        <w:t>which</w:t>
      </w:r>
      <w:proofErr w:type="gramEnd"/>
      <w:r w:rsidR="00EA2807">
        <w:rPr>
          <w:rFonts w:ascii="Times New Roman" w:hAnsi="Times New Roman" w:cs="Times New Roman"/>
        </w:rPr>
        <w:t xml:space="preserve"> men are thought of as independent and task-oriented, where as women are seen as nurturing and communal (</w:t>
      </w:r>
      <w:proofErr w:type="spellStart"/>
      <w:r w:rsidR="00EA2807">
        <w:rPr>
          <w:rFonts w:ascii="Times New Roman" w:hAnsi="Times New Roman" w:cs="Times New Roman"/>
        </w:rPr>
        <w:t>Valian</w:t>
      </w:r>
      <w:proofErr w:type="spellEnd"/>
      <w:r w:rsidR="00EA2807">
        <w:rPr>
          <w:rFonts w:ascii="Times New Roman" w:hAnsi="Times New Roman" w:cs="Times New Roman"/>
        </w:rPr>
        <w:t>, 1999). While not necessarily negative, these schemas lead to the overrating of men and underrating of women and provide the grounds upon which gender bias ag</w:t>
      </w:r>
      <w:r w:rsidR="002360A6">
        <w:rPr>
          <w:rFonts w:ascii="Times New Roman" w:hAnsi="Times New Roman" w:cs="Times New Roman"/>
        </w:rPr>
        <w:t>ainst women occur</w:t>
      </w:r>
      <w:r w:rsidR="00EA2807">
        <w:rPr>
          <w:rFonts w:ascii="Times New Roman" w:hAnsi="Times New Roman" w:cs="Times New Roman"/>
        </w:rPr>
        <w:t xml:space="preserve">. </w:t>
      </w:r>
      <w:proofErr w:type="gramStart"/>
      <w:r w:rsidR="00A91DE4">
        <w:rPr>
          <w:rFonts w:ascii="Times New Roman" w:hAnsi="Times New Roman" w:cs="Times New Roman"/>
        </w:rPr>
        <w:t>A global reality, gender schemas in Sweden also explain</w:t>
      </w:r>
      <w:proofErr w:type="gramEnd"/>
      <w:r w:rsidR="00A91DE4">
        <w:rPr>
          <w:rFonts w:ascii="Times New Roman" w:hAnsi="Times New Roman" w:cs="Times New Roman"/>
        </w:rPr>
        <w:t xml:space="preserve"> why women are judged as less scientifically-qualified as men (</w:t>
      </w:r>
      <w:proofErr w:type="spellStart"/>
      <w:r w:rsidR="00A91DE4">
        <w:rPr>
          <w:rFonts w:ascii="Times New Roman" w:hAnsi="Times New Roman" w:cs="Times New Roman"/>
        </w:rPr>
        <w:t>Wennerås</w:t>
      </w:r>
      <w:proofErr w:type="spellEnd"/>
      <w:r w:rsidR="00A91DE4">
        <w:rPr>
          <w:rFonts w:ascii="Times New Roman" w:hAnsi="Times New Roman" w:cs="Times New Roman"/>
        </w:rPr>
        <w:t xml:space="preserve"> &amp; </w:t>
      </w:r>
      <w:proofErr w:type="spellStart"/>
      <w:r w:rsidR="00A91DE4">
        <w:rPr>
          <w:rFonts w:ascii="Times New Roman" w:hAnsi="Times New Roman" w:cs="Times New Roman"/>
        </w:rPr>
        <w:t>Wold</w:t>
      </w:r>
      <w:proofErr w:type="spellEnd"/>
      <w:r w:rsidR="00A91DE4">
        <w:rPr>
          <w:rFonts w:ascii="Times New Roman" w:hAnsi="Times New Roman" w:cs="Times New Roman"/>
        </w:rPr>
        <w:t xml:space="preserve">, 1997). </w:t>
      </w:r>
      <w:r w:rsidR="006D2EBC">
        <w:rPr>
          <w:rFonts w:ascii="Times New Roman" w:hAnsi="Times New Roman" w:cs="Times New Roman"/>
        </w:rPr>
        <w:t>Gender schemas also account for men and women being differentially evaluated in terms of professional competence, particularly when evidence is subjective, such that women do not benefit from having the same qualifications as their male counterparts (</w:t>
      </w:r>
      <w:proofErr w:type="spellStart"/>
      <w:r w:rsidR="006D2EBC">
        <w:rPr>
          <w:rFonts w:ascii="Times New Roman" w:hAnsi="Times New Roman" w:cs="Times New Roman"/>
        </w:rPr>
        <w:t>Valian</w:t>
      </w:r>
      <w:proofErr w:type="spellEnd"/>
      <w:r w:rsidR="006D2EBC">
        <w:rPr>
          <w:rFonts w:ascii="Times New Roman" w:hAnsi="Times New Roman" w:cs="Times New Roman"/>
        </w:rPr>
        <w:t>, 1999).</w:t>
      </w:r>
      <w:r w:rsidR="00405B85">
        <w:rPr>
          <w:rFonts w:ascii="Times New Roman" w:hAnsi="Times New Roman" w:cs="Times New Roman"/>
        </w:rPr>
        <w:t xml:space="preserve"> </w:t>
      </w:r>
    </w:p>
    <w:p w:rsidR="00E868FF" w:rsidRDefault="001D29A6" w:rsidP="00F96AE1">
      <w:pPr>
        <w:spacing w:line="480" w:lineRule="auto"/>
        <w:rPr>
          <w:rFonts w:ascii="Times New Roman" w:hAnsi="Times New Roman" w:cs="Times New Roman"/>
        </w:rPr>
      </w:pPr>
      <w:r>
        <w:rPr>
          <w:rFonts w:ascii="Times New Roman" w:hAnsi="Times New Roman" w:cs="Times New Roman"/>
        </w:rPr>
        <w:tab/>
      </w:r>
      <w:r w:rsidR="00A91DE4">
        <w:rPr>
          <w:rFonts w:ascii="Times New Roman" w:hAnsi="Times New Roman" w:cs="Times New Roman"/>
        </w:rPr>
        <w:t xml:space="preserve">Bias and stereotyping are largely an unconscious processes, such that scientists of both genders were unaware of the tendency to rate women lab applicants lower in competence and </w:t>
      </w:r>
      <w:proofErr w:type="spellStart"/>
      <w:r w:rsidR="00A91DE4">
        <w:rPr>
          <w:rFonts w:ascii="Times New Roman" w:hAnsi="Times New Roman" w:cs="Times New Roman"/>
        </w:rPr>
        <w:t>hireability</w:t>
      </w:r>
      <w:proofErr w:type="spellEnd"/>
      <w:r w:rsidR="00A91DE4">
        <w:rPr>
          <w:rFonts w:ascii="Times New Roman" w:hAnsi="Times New Roman" w:cs="Times New Roman"/>
        </w:rPr>
        <w:t xml:space="preserve"> than male applicants, even though they reported liking the female applicant more (Moss-</w:t>
      </w:r>
      <w:proofErr w:type="spellStart"/>
      <w:r w:rsidR="00A91DE4">
        <w:rPr>
          <w:rFonts w:ascii="Times New Roman" w:hAnsi="Times New Roman" w:cs="Times New Roman"/>
        </w:rPr>
        <w:t>Racusin</w:t>
      </w:r>
      <w:proofErr w:type="spellEnd"/>
      <w:r w:rsidR="00A91DE4">
        <w:rPr>
          <w:rFonts w:ascii="Times New Roman" w:hAnsi="Times New Roman" w:cs="Times New Roman"/>
        </w:rPr>
        <w:t xml:space="preserve"> et al., 2012).  </w:t>
      </w:r>
      <w:r>
        <w:rPr>
          <w:rFonts w:ascii="Times New Roman" w:hAnsi="Times New Roman" w:cs="Times New Roman"/>
        </w:rPr>
        <w:t xml:space="preserve">One consistent negative stereotype is that women are simply not as adept at science or math as men, a </w:t>
      </w:r>
      <w:proofErr w:type="gramStart"/>
      <w:r>
        <w:rPr>
          <w:rFonts w:ascii="Times New Roman" w:hAnsi="Times New Roman" w:cs="Times New Roman"/>
        </w:rPr>
        <w:t>stereotype which</w:t>
      </w:r>
      <w:proofErr w:type="gramEnd"/>
      <w:r>
        <w:rPr>
          <w:rFonts w:ascii="Times New Roman" w:hAnsi="Times New Roman" w:cs="Times New Roman"/>
        </w:rPr>
        <w:t xml:space="preserve"> </w:t>
      </w:r>
      <w:r w:rsidR="00670169">
        <w:rPr>
          <w:rFonts w:ascii="Times New Roman" w:hAnsi="Times New Roman" w:cs="Times New Roman"/>
        </w:rPr>
        <w:t>precedes women choosing to enter the sciences professionally</w:t>
      </w:r>
      <w:r>
        <w:rPr>
          <w:rFonts w:ascii="Times New Roman" w:hAnsi="Times New Roman" w:cs="Times New Roman"/>
        </w:rPr>
        <w:t>. This claim is different from traditional views of gender discrimination because it is centered in the illusion of merit, in which gender differences in achievement can be objectively explained</w:t>
      </w:r>
      <w:r w:rsidR="00A91DE4">
        <w:rPr>
          <w:rFonts w:ascii="Times New Roman" w:hAnsi="Times New Roman" w:cs="Times New Roman"/>
        </w:rPr>
        <w:t xml:space="preserve"> (</w:t>
      </w:r>
      <w:proofErr w:type="spellStart"/>
      <w:r w:rsidR="00A91DE4">
        <w:rPr>
          <w:rFonts w:ascii="Times New Roman" w:hAnsi="Times New Roman" w:cs="Times New Roman"/>
        </w:rPr>
        <w:t>Valian</w:t>
      </w:r>
      <w:proofErr w:type="spellEnd"/>
      <w:r w:rsidR="00A91DE4">
        <w:rPr>
          <w:rFonts w:ascii="Times New Roman" w:hAnsi="Times New Roman" w:cs="Times New Roman"/>
        </w:rPr>
        <w:t>, 1999)</w:t>
      </w:r>
      <w:r>
        <w:rPr>
          <w:rFonts w:ascii="Times New Roman" w:hAnsi="Times New Roman" w:cs="Times New Roman"/>
        </w:rPr>
        <w:t>.</w:t>
      </w:r>
      <w:r w:rsidR="00670169">
        <w:rPr>
          <w:rFonts w:ascii="Times New Roman" w:hAnsi="Times New Roman" w:cs="Times New Roman"/>
        </w:rPr>
        <w:t xml:space="preserve"> </w:t>
      </w:r>
      <w:proofErr w:type="spellStart"/>
      <w:r w:rsidR="00670169">
        <w:rPr>
          <w:rFonts w:ascii="Times New Roman" w:hAnsi="Times New Roman" w:cs="Times New Roman"/>
        </w:rPr>
        <w:t>Ceci</w:t>
      </w:r>
      <w:proofErr w:type="spellEnd"/>
      <w:r w:rsidR="00670169">
        <w:rPr>
          <w:rFonts w:ascii="Times New Roman" w:hAnsi="Times New Roman" w:cs="Times New Roman"/>
        </w:rPr>
        <w:t xml:space="preserve"> and Williams (2011) insist that gender discrimination is an issue of the past that is draining present resources, citing biological differences in </w:t>
      </w:r>
      <w:r w:rsidR="00DF5DA2">
        <w:rPr>
          <w:rFonts w:ascii="Times New Roman" w:hAnsi="Times New Roman" w:cs="Times New Roman"/>
        </w:rPr>
        <w:t xml:space="preserve">math ability on the basis of standardized </w:t>
      </w:r>
      <w:r w:rsidR="00670169">
        <w:rPr>
          <w:rFonts w:ascii="Times New Roman" w:hAnsi="Times New Roman" w:cs="Times New Roman"/>
        </w:rPr>
        <w:t>test sc</w:t>
      </w:r>
      <w:r w:rsidR="00DF5DA2">
        <w:rPr>
          <w:rFonts w:ascii="Times New Roman" w:hAnsi="Times New Roman" w:cs="Times New Roman"/>
        </w:rPr>
        <w:t>ores</w:t>
      </w:r>
      <w:r w:rsidR="00A91DE4">
        <w:rPr>
          <w:rFonts w:ascii="Times New Roman" w:hAnsi="Times New Roman" w:cs="Times New Roman"/>
        </w:rPr>
        <w:t xml:space="preserve">, </w:t>
      </w:r>
      <w:proofErr w:type="gramStart"/>
      <w:r w:rsidR="00A91DE4">
        <w:rPr>
          <w:rFonts w:ascii="Times New Roman" w:hAnsi="Times New Roman" w:cs="Times New Roman"/>
        </w:rPr>
        <w:t>thus</w:t>
      </w:r>
      <w:proofErr w:type="gramEnd"/>
      <w:r w:rsidR="00A91DE4">
        <w:rPr>
          <w:rFonts w:ascii="Times New Roman" w:hAnsi="Times New Roman" w:cs="Times New Roman"/>
        </w:rPr>
        <w:t xml:space="preserve"> reinforcing the vicious cycle</w:t>
      </w:r>
      <w:r w:rsidR="00DF5DA2">
        <w:rPr>
          <w:rFonts w:ascii="Times New Roman" w:hAnsi="Times New Roman" w:cs="Times New Roman"/>
        </w:rPr>
        <w:t>. While not blatant discrimination, negative stereotypes, such as inherent differences and preferences among genders, negatively affect how women perform via stereotype threat, which further reinforces the negative stereotype that is</w:t>
      </w:r>
      <w:r w:rsidR="00C52452">
        <w:rPr>
          <w:rFonts w:ascii="Times New Roman" w:hAnsi="Times New Roman" w:cs="Times New Roman"/>
        </w:rPr>
        <w:t xml:space="preserve"> perpetuated in research today, </w:t>
      </w:r>
      <w:r w:rsidR="00DF5DA2">
        <w:rPr>
          <w:rFonts w:ascii="Times New Roman" w:hAnsi="Times New Roman" w:cs="Times New Roman"/>
        </w:rPr>
        <w:t xml:space="preserve">a </w:t>
      </w:r>
      <w:r w:rsidR="00C52452">
        <w:rPr>
          <w:rFonts w:ascii="Times New Roman" w:hAnsi="Times New Roman" w:cs="Times New Roman"/>
        </w:rPr>
        <w:t>veritable</w:t>
      </w:r>
      <w:r w:rsidR="00DF5DA2">
        <w:rPr>
          <w:rFonts w:ascii="Times New Roman" w:hAnsi="Times New Roman" w:cs="Times New Roman"/>
        </w:rPr>
        <w:t xml:space="preserve"> catch-22.</w:t>
      </w:r>
      <w:r w:rsidR="00C52452">
        <w:rPr>
          <w:rFonts w:ascii="Times New Roman" w:hAnsi="Times New Roman" w:cs="Times New Roman"/>
        </w:rPr>
        <w:t xml:space="preserve"> </w:t>
      </w:r>
    </w:p>
    <w:p w:rsidR="00E868FF" w:rsidRPr="00F96AE1" w:rsidRDefault="002360A6" w:rsidP="00F96AE1">
      <w:pPr>
        <w:spacing w:line="480" w:lineRule="auto"/>
        <w:rPr>
          <w:rFonts w:ascii="Times New Roman" w:hAnsi="Times New Roman" w:cs="Times New Roman"/>
          <w:i/>
        </w:rPr>
      </w:pPr>
      <w:r>
        <w:rPr>
          <w:rFonts w:ascii="Times New Roman" w:hAnsi="Times New Roman" w:cs="Times New Roman"/>
          <w:i/>
        </w:rPr>
        <w:t>Ameliorating Stereotype Threat</w:t>
      </w:r>
    </w:p>
    <w:p w:rsidR="00847B9D" w:rsidRPr="00F96AE1" w:rsidRDefault="00FF41FF" w:rsidP="00EA2807">
      <w:pPr>
        <w:spacing w:line="480" w:lineRule="auto"/>
        <w:ind w:firstLine="720"/>
        <w:rPr>
          <w:rFonts w:ascii="Times New Roman" w:hAnsi="Times New Roman" w:cs="Times New Roman"/>
        </w:rPr>
      </w:pPr>
      <w:r>
        <w:rPr>
          <w:rFonts w:ascii="Times New Roman" w:hAnsi="Times New Roman" w:cs="Times New Roman"/>
        </w:rPr>
        <w:t>Being in the demographic minority in a situation is one such contextual factor th</w:t>
      </w:r>
      <w:r w:rsidR="005269FD">
        <w:rPr>
          <w:rFonts w:ascii="Times New Roman" w:hAnsi="Times New Roman" w:cs="Times New Roman"/>
        </w:rPr>
        <w:t>at leads to stereotype threat (</w:t>
      </w:r>
      <w:r w:rsidR="00932CDE">
        <w:rPr>
          <w:rFonts w:ascii="Times New Roman" w:hAnsi="Times New Roman" w:cs="Times New Roman"/>
        </w:rPr>
        <w:t xml:space="preserve">Spencer et al., 1999; </w:t>
      </w:r>
      <w:r w:rsidR="005269FD">
        <w:rPr>
          <w:rFonts w:ascii="Times New Roman" w:hAnsi="Times New Roman" w:cs="Times New Roman"/>
        </w:rPr>
        <w:t>Block et al., 2011</w:t>
      </w:r>
      <w:r>
        <w:rPr>
          <w:rFonts w:ascii="Times New Roman" w:hAnsi="Times New Roman" w:cs="Times New Roman"/>
        </w:rPr>
        <w:t>).</w:t>
      </w:r>
      <w:r w:rsidR="005269FD">
        <w:rPr>
          <w:rFonts w:ascii="Times New Roman" w:hAnsi="Times New Roman" w:cs="Times New Roman"/>
        </w:rPr>
        <w:t xml:space="preserve"> </w:t>
      </w:r>
      <w:r w:rsidR="003447C8">
        <w:rPr>
          <w:rFonts w:ascii="Times New Roman" w:hAnsi="Times New Roman" w:cs="Times New Roman"/>
        </w:rPr>
        <w:t xml:space="preserve">In the domain of science, </w:t>
      </w:r>
      <w:r w:rsidR="00947A22">
        <w:rPr>
          <w:rFonts w:ascii="Times New Roman" w:hAnsi="Times New Roman" w:cs="Times New Roman"/>
        </w:rPr>
        <w:t>persistent gender disparities is consistently explained by women making dif</w:t>
      </w:r>
      <w:r w:rsidR="0064212A">
        <w:rPr>
          <w:rFonts w:ascii="Times New Roman" w:hAnsi="Times New Roman" w:cs="Times New Roman"/>
        </w:rPr>
        <w:t xml:space="preserve">ferent career choices than men </w:t>
      </w:r>
      <w:r w:rsidR="00B352CA">
        <w:rPr>
          <w:rFonts w:ascii="Times New Roman" w:hAnsi="Times New Roman" w:cs="Times New Roman"/>
        </w:rPr>
        <w:fldChar w:fldCharType="begin"/>
      </w:r>
      <w:r w:rsidR="00C345DF">
        <w:rPr>
          <w:rFonts w:ascii="Times New Roman" w:hAnsi="Times New Roman" w:cs="Times New Roman"/>
        </w:rPr>
        <w:instrText>ADDIN CSL_CITATION {"mendeley": {"previouslyFormattedCitation": "(Ecklund, Lincoln, &amp; Tansey, 2012)"}, "citationItems": [{"uris": ["http://www.mendeley.com/documents/?uuid=326422a9-8857-42a3-98c9-980d18a8a536"], "id": "ITEM-1", "itemData": {"volume": "26", "DOI": "10.1177/0891243212451904", "type": "article-journal", "author": [{"given": "E. H.", "dropping-particle": "", "suffix": "", "family": "Ecklund", "parse-names": false, "non-dropping-particle": ""}, {"given": "a. E.", "dropping-particle": "", "suffix": "", "family": "Lincoln", "parse-names": false, "non-dropping-particle": ""}, {"given": "C.", "dropping-particle": "", "suffix": "", "family": "Tansey", "parse-names": false, "non-dropping-particle": ""}], "issued": {"date-parts": [["2012", "8", "1"]]}, "title": "Gender Segregation in Elite Academic Science", "page": "693-717", "note": "gender as a master status (west, 1984) - gender essentialism\n\nnational science board, 2010", "container-title": "Gender &amp; Society", "issue": "5", "id": "ITEM-1"}}], "properties": {"noteIndex": 0}, "schema": "https://github.com/citation-style-language/schema/raw/master/csl-citation.json"}</w:instrText>
      </w:r>
      <w:r w:rsidR="00B352CA">
        <w:rPr>
          <w:rFonts w:ascii="Times New Roman" w:hAnsi="Times New Roman" w:cs="Times New Roman"/>
        </w:rPr>
        <w:fldChar w:fldCharType="separate"/>
      </w:r>
      <w:r w:rsidR="0064212A" w:rsidRPr="0064212A">
        <w:rPr>
          <w:rFonts w:ascii="Times New Roman" w:hAnsi="Times New Roman" w:cs="Times New Roman"/>
          <w:noProof/>
        </w:rPr>
        <w:t>(Ecklund, Lincoln, &amp; Tansey, 2012)</w:t>
      </w:r>
      <w:r w:rsidR="00B352CA">
        <w:rPr>
          <w:rFonts w:ascii="Times New Roman" w:hAnsi="Times New Roman" w:cs="Times New Roman"/>
        </w:rPr>
        <w:fldChar w:fldCharType="end"/>
      </w:r>
      <w:r w:rsidR="0064212A">
        <w:rPr>
          <w:rFonts w:ascii="Times New Roman" w:hAnsi="Times New Roman" w:cs="Times New Roman"/>
        </w:rPr>
        <w:t>.</w:t>
      </w:r>
      <w:r w:rsidR="00EB7351">
        <w:rPr>
          <w:rFonts w:ascii="Times New Roman" w:hAnsi="Times New Roman" w:cs="Times New Roman"/>
        </w:rPr>
        <w:t xml:space="preserve"> </w:t>
      </w:r>
      <w:proofErr w:type="spellStart"/>
      <w:r w:rsidR="00EB7351">
        <w:rPr>
          <w:rFonts w:ascii="Times New Roman" w:hAnsi="Times New Roman" w:cs="Times New Roman"/>
        </w:rPr>
        <w:t>Ecklund</w:t>
      </w:r>
      <w:proofErr w:type="spellEnd"/>
      <w:r w:rsidR="00EB7351">
        <w:rPr>
          <w:rFonts w:ascii="Times New Roman" w:hAnsi="Times New Roman" w:cs="Times New Roman"/>
        </w:rPr>
        <w:t xml:space="preserve"> et al. (2012) found that while women were more likely to cite discrimination for women’s differential discipline choices, men were most likely to attribute such differences to preference</w:t>
      </w:r>
      <w:r w:rsidR="00101328">
        <w:rPr>
          <w:rFonts w:ascii="Times New Roman" w:hAnsi="Times New Roman" w:cs="Times New Roman"/>
        </w:rPr>
        <w:t>, with some offering a difference in natural ability as a plausible explanation</w:t>
      </w:r>
      <w:r w:rsidR="00EB7351">
        <w:rPr>
          <w:rFonts w:ascii="Times New Roman" w:hAnsi="Times New Roman" w:cs="Times New Roman"/>
        </w:rPr>
        <w:t>.</w:t>
      </w:r>
      <w:r w:rsidR="00101328">
        <w:rPr>
          <w:rFonts w:ascii="Times New Roman" w:hAnsi="Times New Roman" w:cs="Times New Roman"/>
        </w:rPr>
        <w:t xml:space="preserve"> It is evident that </w:t>
      </w:r>
      <w:r w:rsidR="001C1CB0">
        <w:rPr>
          <w:rFonts w:ascii="Times New Roman" w:hAnsi="Times New Roman" w:cs="Times New Roman"/>
        </w:rPr>
        <w:t>stereotype threat is still a likely culprit in the sciences for women scientists.</w:t>
      </w:r>
      <w:r w:rsidR="00101328">
        <w:rPr>
          <w:rFonts w:ascii="Times New Roman" w:hAnsi="Times New Roman" w:cs="Times New Roman"/>
        </w:rPr>
        <w:t xml:space="preserve"> </w:t>
      </w:r>
      <w:r w:rsidR="001C1CB0">
        <w:rPr>
          <w:rFonts w:ascii="Times New Roman" w:hAnsi="Times New Roman" w:cs="Times New Roman"/>
        </w:rPr>
        <w:t>However, s</w:t>
      </w:r>
      <w:r w:rsidR="00847B9D">
        <w:rPr>
          <w:rFonts w:ascii="Times New Roman" w:hAnsi="Times New Roman" w:cs="Times New Roman"/>
        </w:rPr>
        <w:t xml:space="preserve">ince stereotype threat is an </w:t>
      </w:r>
      <w:proofErr w:type="spellStart"/>
      <w:r w:rsidR="00847B9D">
        <w:rPr>
          <w:rFonts w:ascii="Times New Roman" w:hAnsi="Times New Roman" w:cs="Times New Roman"/>
        </w:rPr>
        <w:t>intraindividual</w:t>
      </w:r>
      <w:proofErr w:type="spellEnd"/>
      <w:r w:rsidR="00847B9D">
        <w:rPr>
          <w:rFonts w:ascii="Times New Roman" w:hAnsi="Times New Roman" w:cs="Times New Roman"/>
        </w:rPr>
        <w:t xml:space="preserve"> process, much about what we know about how to alleviate its effects is at the individual level</w:t>
      </w:r>
      <w:r w:rsidR="001C1CB0">
        <w:rPr>
          <w:rFonts w:ascii="Times New Roman" w:hAnsi="Times New Roman" w:cs="Times New Roman"/>
        </w:rPr>
        <w:t>, leaving the burden of implementing solutions at the feet of those threatened</w:t>
      </w:r>
      <w:r w:rsidR="00847B9D">
        <w:rPr>
          <w:rFonts w:ascii="Times New Roman" w:hAnsi="Times New Roman" w:cs="Times New Roman"/>
        </w:rPr>
        <w:t>.</w:t>
      </w:r>
    </w:p>
    <w:p w:rsidR="000A3668" w:rsidRDefault="001B6355" w:rsidP="006C61DE">
      <w:pPr>
        <w:spacing w:line="480" w:lineRule="auto"/>
        <w:ind w:firstLine="720"/>
        <w:rPr>
          <w:rFonts w:ascii="Times New Roman" w:hAnsi="Times New Roman" w:cs="Times New Roman"/>
        </w:rPr>
      </w:pPr>
      <w:r>
        <w:rPr>
          <w:rFonts w:ascii="Times New Roman" w:hAnsi="Times New Roman" w:cs="Times New Roman"/>
          <w:i/>
        </w:rPr>
        <w:t xml:space="preserve">Individual. </w:t>
      </w:r>
      <w:r>
        <w:rPr>
          <w:rFonts w:ascii="Times New Roman" w:hAnsi="Times New Roman" w:cs="Times New Roman"/>
        </w:rPr>
        <w:t xml:space="preserve">In addition to demonstration that stereotype threat </w:t>
      </w:r>
      <w:r w:rsidR="000A3668">
        <w:rPr>
          <w:rFonts w:ascii="Times New Roman" w:hAnsi="Times New Roman" w:cs="Times New Roman"/>
        </w:rPr>
        <w:t>lower</w:t>
      </w:r>
      <w:r>
        <w:rPr>
          <w:rFonts w:ascii="Times New Roman" w:hAnsi="Times New Roman" w:cs="Times New Roman"/>
        </w:rPr>
        <w:t xml:space="preserve">s short-term task performance, researchers </w:t>
      </w:r>
      <w:r w:rsidR="000A3668">
        <w:rPr>
          <w:rFonts w:ascii="Times New Roman" w:hAnsi="Times New Roman" w:cs="Times New Roman"/>
        </w:rPr>
        <w:t xml:space="preserve">have also documented strategies for reducing the effect of stereotype threat in </w:t>
      </w:r>
      <w:r w:rsidR="001458FD">
        <w:rPr>
          <w:rFonts w:ascii="Times New Roman" w:hAnsi="Times New Roman" w:cs="Times New Roman"/>
        </w:rPr>
        <w:t>situations</w:t>
      </w:r>
      <w:r>
        <w:rPr>
          <w:rFonts w:ascii="Times New Roman" w:hAnsi="Times New Roman" w:cs="Times New Roman"/>
        </w:rPr>
        <w:t>.</w:t>
      </w:r>
      <w:r w:rsidR="000A3668">
        <w:rPr>
          <w:rFonts w:ascii="Times New Roman" w:hAnsi="Times New Roman" w:cs="Times New Roman"/>
        </w:rPr>
        <w:t xml:space="preserve"> </w:t>
      </w:r>
      <w:r>
        <w:rPr>
          <w:rFonts w:ascii="Times New Roman" w:hAnsi="Times New Roman" w:cs="Times New Roman"/>
        </w:rPr>
        <w:t>A</w:t>
      </w:r>
      <w:r w:rsidR="001458FD">
        <w:rPr>
          <w:rFonts w:ascii="Times New Roman" w:hAnsi="Times New Roman" w:cs="Times New Roman"/>
        </w:rPr>
        <w:t>s such, many of the solutions are at the individual level of implementation. These include</w:t>
      </w:r>
      <w:r w:rsidR="00654D00">
        <w:rPr>
          <w:rFonts w:ascii="Times New Roman" w:hAnsi="Times New Roman" w:cs="Times New Roman"/>
        </w:rPr>
        <w:t xml:space="preserve"> reframing the task such that </w:t>
      </w:r>
      <w:r w:rsidR="00004E43">
        <w:rPr>
          <w:rFonts w:ascii="Times New Roman" w:hAnsi="Times New Roman" w:cs="Times New Roman"/>
        </w:rPr>
        <w:t xml:space="preserve">negative </w:t>
      </w:r>
      <w:r w:rsidR="00654D00">
        <w:rPr>
          <w:rFonts w:ascii="Times New Roman" w:hAnsi="Times New Roman" w:cs="Times New Roman"/>
        </w:rPr>
        <w:t>stereotypes are irrelevant (S</w:t>
      </w:r>
      <w:r w:rsidR="000B2EEB">
        <w:rPr>
          <w:rFonts w:ascii="Times New Roman" w:hAnsi="Times New Roman" w:cs="Times New Roman"/>
        </w:rPr>
        <w:t xml:space="preserve">teele &amp; Aronson, 1995; Spencer et al., </w:t>
      </w:r>
      <w:r w:rsidR="00654D00">
        <w:rPr>
          <w:rFonts w:ascii="Times New Roman" w:hAnsi="Times New Roman" w:cs="Times New Roman"/>
        </w:rPr>
        <w:t>1999)</w:t>
      </w:r>
      <w:r w:rsidR="00BD3ECA">
        <w:rPr>
          <w:rFonts w:ascii="Times New Roman" w:hAnsi="Times New Roman" w:cs="Times New Roman"/>
        </w:rPr>
        <w:t>, emphasizing an incremental view of ability (</w:t>
      </w:r>
      <w:proofErr w:type="spellStart"/>
      <w:r w:rsidR="00BD3ECA">
        <w:rPr>
          <w:rFonts w:ascii="Times New Roman" w:hAnsi="Times New Roman" w:cs="Times New Roman"/>
        </w:rPr>
        <w:t>Dweck</w:t>
      </w:r>
      <w:proofErr w:type="spellEnd"/>
      <w:r w:rsidR="00BD3ECA">
        <w:rPr>
          <w:rFonts w:ascii="Times New Roman" w:hAnsi="Times New Roman" w:cs="Times New Roman"/>
        </w:rPr>
        <w:t xml:space="preserve"> &amp; Leggett, 1988)</w:t>
      </w:r>
      <w:r w:rsidR="0039787A">
        <w:rPr>
          <w:rFonts w:ascii="Times New Roman" w:hAnsi="Times New Roman" w:cs="Times New Roman"/>
        </w:rPr>
        <w:t xml:space="preserve">, even specifically naming stereotype threat as a way to alleviate the fear and providing a way to attribute anxiety externally (Johns, </w:t>
      </w:r>
      <w:proofErr w:type="spellStart"/>
      <w:r w:rsidR="0039787A">
        <w:rPr>
          <w:rFonts w:ascii="Times New Roman" w:hAnsi="Times New Roman" w:cs="Times New Roman"/>
        </w:rPr>
        <w:t>Schmader</w:t>
      </w:r>
      <w:proofErr w:type="spellEnd"/>
      <w:r w:rsidR="0039787A">
        <w:rPr>
          <w:rFonts w:ascii="Times New Roman" w:hAnsi="Times New Roman" w:cs="Times New Roman"/>
        </w:rPr>
        <w:t xml:space="preserve">, &amp; Martens, 2008; Johns, </w:t>
      </w:r>
      <w:proofErr w:type="spellStart"/>
      <w:r w:rsidR="0039787A">
        <w:rPr>
          <w:rFonts w:ascii="Times New Roman" w:hAnsi="Times New Roman" w:cs="Times New Roman"/>
        </w:rPr>
        <w:t>Inzlict</w:t>
      </w:r>
      <w:proofErr w:type="spellEnd"/>
      <w:r w:rsidR="0039787A">
        <w:rPr>
          <w:rFonts w:ascii="Times New Roman" w:hAnsi="Times New Roman" w:cs="Times New Roman"/>
        </w:rPr>
        <w:t xml:space="preserve">, &amp; </w:t>
      </w:r>
      <w:proofErr w:type="spellStart"/>
      <w:r w:rsidR="0039787A">
        <w:rPr>
          <w:rFonts w:ascii="Times New Roman" w:hAnsi="Times New Roman" w:cs="Times New Roman"/>
        </w:rPr>
        <w:t>Schmader</w:t>
      </w:r>
      <w:proofErr w:type="spellEnd"/>
      <w:r w:rsidR="0039787A">
        <w:rPr>
          <w:rFonts w:ascii="Times New Roman" w:hAnsi="Times New Roman" w:cs="Times New Roman"/>
        </w:rPr>
        <w:t>, 2008). Other research affirms</w:t>
      </w:r>
      <w:r w:rsidR="00004E43">
        <w:rPr>
          <w:rFonts w:ascii="Times New Roman" w:hAnsi="Times New Roman" w:cs="Times New Roman"/>
        </w:rPr>
        <w:t xml:space="preserve"> that</w:t>
      </w:r>
      <w:r w:rsidR="0039787A">
        <w:rPr>
          <w:rFonts w:ascii="Times New Roman" w:hAnsi="Times New Roman" w:cs="Times New Roman"/>
        </w:rPr>
        <w:t xml:space="preserve"> </w:t>
      </w:r>
      <w:r w:rsidR="00E34C51">
        <w:rPr>
          <w:rFonts w:ascii="Times New Roman" w:hAnsi="Times New Roman" w:cs="Times New Roman"/>
        </w:rPr>
        <w:t>the use of self-</w:t>
      </w:r>
      <w:r w:rsidR="00C96302">
        <w:rPr>
          <w:rFonts w:ascii="Times New Roman" w:hAnsi="Times New Roman" w:cs="Times New Roman"/>
        </w:rPr>
        <w:t>affirmation</w:t>
      </w:r>
      <w:r w:rsidR="00E34C51">
        <w:rPr>
          <w:rFonts w:ascii="Times New Roman" w:hAnsi="Times New Roman" w:cs="Times New Roman"/>
        </w:rPr>
        <w:t xml:space="preserve"> (Martens, Johns, Greenberg, &amp; </w:t>
      </w:r>
      <w:proofErr w:type="spellStart"/>
      <w:r w:rsidR="00E34C51">
        <w:rPr>
          <w:rFonts w:ascii="Times New Roman" w:hAnsi="Times New Roman" w:cs="Times New Roman"/>
        </w:rPr>
        <w:t>Schimel</w:t>
      </w:r>
      <w:proofErr w:type="spellEnd"/>
      <w:r w:rsidR="00E34C51">
        <w:rPr>
          <w:rFonts w:ascii="Times New Roman" w:hAnsi="Times New Roman" w:cs="Times New Roman"/>
        </w:rPr>
        <w:t xml:space="preserve">, 2006) and </w:t>
      </w:r>
      <w:r w:rsidR="0039787A">
        <w:rPr>
          <w:rFonts w:ascii="Times New Roman" w:hAnsi="Times New Roman" w:cs="Times New Roman"/>
        </w:rPr>
        <w:t>providing role models (real or imagined) may also ameliorate the threat (</w:t>
      </w:r>
      <w:r w:rsidR="00CE0148">
        <w:rPr>
          <w:rFonts w:ascii="Times New Roman" w:hAnsi="Times New Roman" w:cs="Times New Roman"/>
        </w:rPr>
        <w:t xml:space="preserve">McIntyre, Paulson, &amp; Lord, 2003).  </w:t>
      </w:r>
    </w:p>
    <w:p w:rsidR="00E34C51" w:rsidRDefault="00496790" w:rsidP="006C61DE">
      <w:pPr>
        <w:spacing w:line="480" w:lineRule="auto"/>
        <w:ind w:firstLine="720"/>
        <w:rPr>
          <w:rFonts w:ascii="Times New Roman" w:hAnsi="Times New Roman" w:cs="Times New Roman"/>
        </w:rPr>
      </w:pPr>
      <w:r>
        <w:rPr>
          <w:rFonts w:ascii="Times New Roman" w:hAnsi="Times New Roman" w:cs="Times New Roman"/>
        </w:rPr>
        <w:t>I</w:t>
      </w:r>
      <w:r w:rsidR="00E34C51">
        <w:rPr>
          <w:rFonts w:ascii="Times New Roman" w:hAnsi="Times New Roman" w:cs="Times New Roman"/>
        </w:rPr>
        <w:t>ndividual-level strategies</w:t>
      </w:r>
      <w:r>
        <w:rPr>
          <w:rFonts w:ascii="Times New Roman" w:hAnsi="Times New Roman" w:cs="Times New Roman"/>
        </w:rPr>
        <w:t>, however,</w:t>
      </w:r>
      <w:r w:rsidR="00E34C51">
        <w:rPr>
          <w:rFonts w:ascii="Times New Roman" w:hAnsi="Times New Roman" w:cs="Times New Roman"/>
        </w:rPr>
        <w:t xml:space="preserve"> have v</w:t>
      </w:r>
      <w:r>
        <w:rPr>
          <w:rFonts w:ascii="Times New Roman" w:hAnsi="Times New Roman" w:cs="Times New Roman"/>
        </w:rPr>
        <w:t>arying levels of effectiveness. Some attempt to</w:t>
      </w:r>
      <w:r w:rsidR="00E34C51">
        <w:rPr>
          <w:rFonts w:ascii="Times New Roman" w:hAnsi="Times New Roman" w:cs="Times New Roman"/>
        </w:rPr>
        <w:t xml:space="preserve"> fend off the stereotype (Block et al., 2011) through invigoration or increased effort on the task (Oswald &amp; Harvey, 2000), which can be effective if</w:t>
      </w:r>
      <w:r>
        <w:rPr>
          <w:rFonts w:ascii="Times New Roman" w:hAnsi="Times New Roman" w:cs="Times New Roman"/>
        </w:rPr>
        <w:t xml:space="preserve"> the task is relatively simple and less so the more complex the task (Steele &amp; Aronson, 1995), and if done long-term can adversely affect one’s health (James, </w:t>
      </w:r>
      <w:proofErr w:type="spellStart"/>
      <w:r>
        <w:rPr>
          <w:rFonts w:ascii="Times New Roman" w:hAnsi="Times New Roman" w:cs="Times New Roman"/>
        </w:rPr>
        <w:t>LaCroix</w:t>
      </w:r>
      <w:proofErr w:type="spellEnd"/>
      <w:r>
        <w:rPr>
          <w:rFonts w:ascii="Times New Roman" w:hAnsi="Times New Roman" w:cs="Times New Roman"/>
        </w:rPr>
        <w:t xml:space="preserve">, </w:t>
      </w:r>
      <w:proofErr w:type="spellStart"/>
      <w:r>
        <w:rPr>
          <w:rFonts w:ascii="Times New Roman" w:hAnsi="Times New Roman" w:cs="Times New Roman"/>
        </w:rPr>
        <w:t>Kleinbaum</w:t>
      </w:r>
      <w:proofErr w:type="spellEnd"/>
      <w:r>
        <w:rPr>
          <w:rFonts w:ascii="Times New Roman" w:hAnsi="Times New Roman" w:cs="Times New Roman"/>
        </w:rPr>
        <w:t xml:space="preserve">, &amp; </w:t>
      </w:r>
      <w:proofErr w:type="spellStart"/>
      <w:r>
        <w:rPr>
          <w:rFonts w:ascii="Times New Roman" w:hAnsi="Times New Roman" w:cs="Times New Roman"/>
        </w:rPr>
        <w:t>Strogatz</w:t>
      </w:r>
      <w:proofErr w:type="spellEnd"/>
      <w:r>
        <w:rPr>
          <w:rFonts w:ascii="Times New Roman" w:hAnsi="Times New Roman" w:cs="Times New Roman"/>
        </w:rPr>
        <w:t>, 1984). Others make internal attributions about lowered</w:t>
      </w:r>
      <w:r w:rsidR="00004E43">
        <w:rPr>
          <w:rFonts w:ascii="Times New Roman" w:hAnsi="Times New Roman" w:cs="Times New Roman"/>
        </w:rPr>
        <w:t xml:space="preserve"> performance perhaps to deny the relevance of the negative stereotype (Block et al., 2011) and</w:t>
      </w:r>
      <w:r>
        <w:rPr>
          <w:rFonts w:ascii="Times New Roman" w:hAnsi="Times New Roman" w:cs="Times New Roman"/>
        </w:rPr>
        <w:t xml:space="preserve"> in order to regain a sense of control</w:t>
      </w:r>
      <w:r w:rsidR="00004E43">
        <w:rPr>
          <w:rFonts w:ascii="Times New Roman" w:hAnsi="Times New Roman" w:cs="Times New Roman"/>
        </w:rPr>
        <w:t xml:space="preserve"> (</w:t>
      </w:r>
      <w:proofErr w:type="spellStart"/>
      <w:r w:rsidR="00004E43">
        <w:rPr>
          <w:rFonts w:ascii="Times New Roman" w:hAnsi="Times New Roman" w:cs="Times New Roman"/>
        </w:rPr>
        <w:t>Branscombe</w:t>
      </w:r>
      <w:proofErr w:type="spellEnd"/>
      <w:r w:rsidR="00004E43">
        <w:rPr>
          <w:rFonts w:ascii="Times New Roman" w:hAnsi="Times New Roman" w:cs="Times New Roman"/>
        </w:rPr>
        <w:t xml:space="preserve"> &amp; </w:t>
      </w:r>
      <w:proofErr w:type="spellStart"/>
      <w:r w:rsidR="00004E43">
        <w:rPr>
          <w:rFonts w:ascii="Times New Roman" w:hAnsi="Times New Roman" w:cs="Times New Roman"/>
        </w:rPr>
        <w:t>Ellemers</w:t>
      </w:r>
      <w:proofErr w:type="spellEnd"/>
      <w:r w:rsidR="00004E43">
        <w:rPr>
          <w:rFonts w:ascii="Times New Roman" w:hAnsi="Times New Roman" w:cs="Times New Roman"/>
        </w:rPr>
        <w:t>, 1998). Conversely, making external attributions can serve to protect one’s self-</w:t>
      </w:r>
      <w:r w:rsidR="00101328">
        <w:rPr>
          <w:rFonts w:ascii="Times New Roman" w:hAnsi="Times New Roman" w:cs="Times New Roman"/>
        </w:rPr>
        <w:t>e</w:t>
      </w:r>
      <w:r w:rsidR="00004E43">
        <w:rPr>
          <w:rFonts w:ascii="Times New Roman" w:hAnsi="Times New Roman" w:cs="Times New Roman"/>
        </w:rPr>
        <w:t>steem (Crocker &amp; Major, 1989) though doing so over long periods of time can invoke feelings of powerlessness over performance (Nussbaum &amp; Steele, 2007).</w:t>
      </w:r>
    </w:p>
    <w:p w:rsidR="00CD5625" w:rsidRDefault="001B6355" w:rsidP="006C61DE">
      <w:pPr>
        <w:spacing w:line="480" w:lineRule="auto"/>
        <w:ind w:firstLine="720"/>
        <w:rPr>
          <w:rFonts w:ascii="Times New Roman" w:hAnsi="Times New Roman" w:cs="Times New Roman"/>
        </w:rPr>
      </w:pPr>
      <w:r>
        <w:rPr>
          <w:rFonts w:ascii="Times New Roman" w:hAnsi="Times New Roman" w:cs="Times New Roman"/>
          <w:i/>
        </w:rPr>
        <w:t xml:space="preserve">Group. </w:t>
      </w:r>
      <w:r w:rsidR="00D726B7">
        <w:rPr>
          <w:rFonts w:ascii="Times New Roman" w:hAnsi="Times New Roman" w:cs="Times New Roman"/>
        </w:rPr>
        <w:t>At the group-level of responding to stereotype threat exist the strategies that seek to engender resilience against the persistence of the negative stereotype</w:t>
      </w:r>
      <w:r>
        <w:rPr>
          <w:rFonts w:ascii="Times New Roman" w:hAnsi="Times New Roman" w:cs="Times New Roman"/>
        </w:rPr>
        <w:t>, such as challenging the stereotype through educating others and holding them accountable for their stereotypes (Blocks et al., 2011; Roberts, 2005).</w:t>
      </w:r>
      <w:r w:rsidR="0004250F">
        <w:rPr>
          <w:rFonts w:ascii="Times New Roman" w:hAnsi="Times New Roman" w:cs="Times New Roman"/>
        </w:rPr>
        <w:t xml:space="preserve"> Another group-level strategy is taking collective action against the factors that create the likelihood of stereotype threat to occur, such</w:t>
      </w:r>
      <w:r w:rsidR="00101328">
        <w:rPr>
          <w:rFonts w:ascii="Times New Roman" w:hAnsi="Times New Roman" w:cs="Times New Roman"/>
        </w:rPr>
        <w:t xml:space="preserve"> as</w:t>
      </w:r>
      <w:r w:rsidR="0004250F">
        <w:rPr>
          <w:rFonts w:ascii="Times New Roman" w:hAnsi="Times New Roman" w:cs="Times New Roman"/>
        </w:rPr>
        <w:t xml:space="preserve"> </w:t>
      </w:r>
      <w:r w:rsidR="00C96302">
        <w:rPr>
          <w:rFonts w:ascii="Times New Roman" w:hAnsi="Times New Roman" w:cs="Times New Roman"/>
        </w:rPr>
        <w:t>increasing representative diversity</w:t>
      </w:r>
      <w:r w:rsidR="0004250F">
        <w:rPr>
          <w:rFonts w:ascii="Times New Roman" w:hAnsi="Times New Roman" w:cs="Times New Roman"/>
        </w:rPr>
        <w:t xml:space="preserve"> (Block et al., 2011). </w:t>
      </w:r>
      <w:r w:rsidR="00DA019F">
        <w:rPr>
          <w:rFonts w:ascii="Times New Roman" w:hAnsi="Times New Roman" w:cs="Times New Roman"/>
        </w:rPr>
        <w:t xml:space="preserve">Though these strategies can work to mitigate the group-level experience of stereotype threat, engaging in these activities can also detract away from the task-at-hand, thus also lowering objective task performance (Roberts, 2005). Moreover, being typecast as a </w:t>
      </w:r>
      <w:proofErr w:type="gramStart"/>
      <w:r w:rsidR="00DA019F">
        <w:rPr>
          <w:rFonts w:ascii="Times New Roman" w:hAnsi="Times New Roman" w:cs="Times New Roman"/>
        </w:rPr>
        <w:t>trouble-maker</w:t>
      </w:r>
      <w:proofErr w:type="gramEnd"/>
      <w:r w:rsidR="00DA019F">
        <w:rPr>
          <w:rFonts w:ascii="Times New Roman" w:hAnsi="Times New Roman" w:cs="Times New Roman"/>
        </w:rPr>
        <w:t xml:space="preserve"> can also have detrimental consequences on improving group standing, as well as gaining access to resources necessary to achieve equitable outcomes (</w:t>
      </w:r>
      <w:proofErr w:type="spellStart"/>
      <w:r w:rsidR="00DA019F">
        <w:rPr>
          <w:rFonts w:ascii="Times New Roman" w:hAnsi="Times New Roman" w:cs="Times New Roman"/>
        </w:rPr>
        <w:t>Branscombe</w:t>
      </w:r>
      <w:proofErr w:type="spellEnd"/>
      <w:r w:rsidR="00DA019F">
        <w:rPr>
          <w:rFonts w:ascii="Times New Roman" w:hAnsi="Times New Roman" w:cs="Times New Roman"/>
        </w:rPr>
        <w:t xml:space="preserve"> &amp; </w:t>
      </w:r>
      <w:proofErr w:type="spellStart"/>
      <w:r w:rsidR="00DA019F">
        <w:rPr>
          <w:rFonts w:ascii="Times New Roman" w:hAnsi="Times New Roman" w:cs="Times New Roman"/>
        </w:rPr>
        <w:t>Ellemers</w:t>
      </w:r>
      <w:proofErr w:type="spellEnd"/>
      <w:r w:rsidR="00DA019F">
        <w:rPr>
          <w:rFonts w:ascii="Times New Roman" w:hAnsi="Times New Roman" w:cs="Times New Roman"/>
        </w:rPr>
        <w:t xml:space="preserve">, 1998). </w:t>
      </w:r>
    </w:p>
    <w:p w:rsidR="00DA019F" w:rsidRDefault="00CD5625" w:rsidP="006C61DE">
      <w:pPr>
        <w:spacing w:line="480" w:lineRule="auto"/>
        <w:ind w:firstLine="720"/>
        <w:rPr>
          <w:rFonts w:ascii="Times New Roman" w:hAnsi="Times New Roman" w:cs="Times New Roman"/>
        </w:rPr>
      </w:pPr>
      <w:r>
        <w:rPr>
          <w:rFonts w:ascii="Times New Roman" w:hAnsi="Times New Roman" w:cs="Times New Roman"/>
        </w:rPr>
        <w:t>Block et al. (2011) identified the contextual factors at the individual and organizational levels that lead to the perception of stereotype threat. The cycle of responses to the perceived threat followed a similar pattern from individual-level strategies, e.g. fending off the stereotype or being discouraged to the stereotype, to group-level strategies of taking collective action and redefining what it means to be successful. In</w:t>
      </w:r>
      <w:r w:rsidR="00DA019F">
        <w:rPr>
          <w:rFonts w:ascii="Times New Roman" w:hAnsi="Times New Roman" w:cs="Times New Roman"/>
        </w:rPr>
        <w:t xml:space="preserve"> the long-term, group-level strategies are more effective than individual-level strategies of contending against stereotype threat.</w:t>
      </w:r>
      <w:r w:rsidR="00101328">
        <w:rPr>
          <w:rFonts w:ascii="Times New Roman" w:hAnsi="Times New Roman" w:cs="Times New Roman"/>
        </w:rPr>
        <w:t xml:space="preserve"> If solutions at the group-level are more effective than individual-level solutions, then how much more effective would institutional change be? Other than a few case studies, little is known about what to do about stereotype threat at the institutional level.</w:t>
      </w:r>
    </w:p>
    <w:p w:rsidR="00E868FF" w:rsidRDefault="00101328" w:rsidP="00F96AE1">
      <w:pPr>
        <w:spacing w:line="480" w:lineRule="auto"/>
        <w:rPr>
          <w:rFonts w:ascii="Times New Roman" w:hAnsi="Times New Roman" w:cs="Times New Roman"/>
        </w:rPr>
      </w:pPr>
      <w:r>
        <w:rPr>
          <w:rFonts w:ascii="Times New Roman" w:hAnsi="Times New Roman" w:cs="Times New Roman"/>
          <w:i/>
        </w:rPr>
        <w:t>Potential Solutions from Women in Science Literature</w:t>
      </w:r>
      <w:r w:rsidR="00DA019F">
        <w:rPr>
          <w:rFonts w:ascii="Times New Roman" w:hAnsi="Times New Roman" w:cs="Times New Roman"/>
        </w:rPr>
        <w:t xml:space="preserve"> </w:t>
      </w:r>
    </w:p>
    <w:p w:rsidR="00445E18" w:rsidRDefault="00F96AE1" w:rsidP="006C61DE">
      <w:pPr>
        <w:spacing w:line="480" w:lineRule="auto"/>
        <w:ind w:firstLine="720"/>
        <w:rPr>
          <w:rFonts w:ascii="Times New Roman" w:hAnsi="Times New Roman" w:cs="Times New Roman"/>
        </w:rPr>
      </w:pPr>
      <w:r>
        <w:rPr>
          <w:rFonts w:ascii="Times New Roman" w:hAnsi="Times New Roman" w:cs="Times New Roman"/>
        </w:rPr>
        <w:t>There is little in the stereotype threat literature that addresses solutions at higher levels. In his cumulative book on stereotype threat, Claude Steele (2011) proffers potential solutions to this experience of existing negative stereotypes against a social identity, including ensuring a critical mass of representation. W</w:t>
      </w:r>
      <w:r w:rsidR="002D053C">
        <w:rPr>
          <w:rFonts w:ascii="Times New Roman" w:hAnsi="Times New Roman" w:cs="Times New Roman"/>
        </w:rPr>
        <w:t xml:space="preserve">e </w:t>
      </w:r>
      <w:r>
        <w:rPr>
          <w:rFonts w:ascii="Times New Roman" w:hAnsi="Times New Roman" w:cs="Times New Roman"/>
        </w:rPr>
        <w:t>turn</w:t>
      </w:r>
      <w:r w:rsidR="002D053C">
        <w:rPr>
          <w:rFonts w:ascii="Times New Roman" w:hAnsi="Times New Roman" w:cs="Times New Roman"/>
        </w:rPr>
        <w:t xml:space="preserve"> to the literature on women in science to explore the </w:t>
      </w:r>
      <w:r>
        <w:rPr>
          <w:rFonts w:ascii="Times New Roman" w:hAnsi="Times New Roman" w:cs="Times New Roman"/>
        </w:rPr>
        <w:t xml:space="preserve">effectiveness of such </w:t>
      </w:r>
      <w:r w:rsidR="002D053C">
        <w:rPr>
          <w:rFonts w:ascii="Times New Roman" w:hAnsi="Times New Roman" w:cs="Times New Roman"/>
        </w:rPr>
        <w:t xml:space="preserve">solutions that have been implemented. </w:t>
      </w:r>
      <w:r w:rsidR="00061B94">
        <w:rPr>
          <w:rFonts w:ascii="Times New Roman" w:hAnsi="Times New Roman" w:cs="Times New Roman"/>
        </w:rPr>
        <w:t>When the committee on women faculty was established at MIT</w:t>
      </w:r>
      <w:r w:rsidR="00BB234A">
        <w:rPr>
          <w:rFonts w:ascii="Times New Roman" w:hAnsi="Times New Roman" w:cs="Times New Roman"/>
        </w:rPr>
        <w:t xml:space="preserve"> (Massachusetts Institute of Technology)</w:t>
      </w:r>
      <w:r w:rsidR="00061B94">
        <w:rPr>
          <w:rFonts w:ascii="Times New Roman" w:hAnsi="Times New Roman" w:cs="Times New Roman"/>
        </w:rPr>
        <w:t xml:space="preserve"> in 1996, </w:t>
      </w:r>
      <w:r w:rsidR="001852B7">
        <w:rPr>
          <w:rFonts w:ascii="Times New Roman" w:hAnsi="Times New Roman" w:cs="Times New Roman"/>
        </w:rPr>
        <w:t>the purpose</w:t>
      </w:r>
      <w:r w:rsidR="00061B94">
        <w:rPr>
          <w:rFonts w:ascii="Times New Roman" w:hAnsi="Times New Roman" w:cs="Times New Roman"/>
        </w:rPr>
        <w:t xml:space="preserve"> </w:t>
      </w:r>
      <w:r w:rsidR="001852B7">
        <w:rPr>
          <w:rFonts w:ascii="Times New Roman" w:hAnsi="Times New Roman" w:cs="Times New Roman"/>
        </w:rPr>
        <w:t>was</w:t>
      </w:r>
      <w:r w:rsidR="00061B94">
        <w:rPr>
          <w:rFonts w:ascii="Times New Roman" w:hAnsi="Times New Roman" w:cs="Times New Roman"/>
        </w:rPr>
        <w:t xml:space="preserve"> to study the</w:t>
      </w:r>
      <w:r w:rsidR="001852B7">
        <w:rPr>
          <w:rFonts w:ascii="Times New Roman" w:hAnsi="Times New Roman" w:cs="Times New Roman"/>
        </w:rPr>
        <w:t xml:space="preserve"> status of women faculty. This </w:t>
      </w:r>
      <w:r w:rsidR="00061B94">
        <w:rPr>
          <w:rFonts w:ascii="Times New Roman" w:hAnsi="Times New Roman" w:cs="Times New Roman"/>
        </w:rPr>
        <w:t xml:space="preserve">opened the door for many researchers and other institutions to do the same, shedding light on </w:t>
      </w:r>
      <w:r w:rsidR="001852B7">
        <w:rPr>
          <w:rFonts w:ascii="Times New Roman" w:hAnsi="Times New Roman" w:cs="Times New Roman"/>
        </w:rPr>
        <w:t>the</w:t>
      </w:r>
      <w:r w:rsidR="00061B94">
        <w:rPr>
          <w:rFonts w:ascii="Times New Roman" w:hAnsi="Times New Roman" w:cs="Times New Roman"/>
        </w:rPr>
        <w:t xml:space="preserve"> reality that women were not as supported or represented as men faculty were and the myth as to why that was the case. The </w:t>
      </w:r>
      <w:r w:rsidR="00BB234A">
        <w:rPr>
          <w:rFonts w:ascii="Times New Roman" w:hAnsi="Times New Roman" w:cs="Times New Roman"/>
        </w:rPr>
        <w:t xml:space="preserve">solutions </w:t>
      </w:r>
      <w:r w:rsidR="00061B94">
        <w:rPr>
          <w:rFonts w:ascii="Times New Roman" w:hAnsi="Times New Roman" w:cs="Times New Roman"/>
        </w:rPr>
        <w:t xml:space="preserve">they </w:t>
      </w:r>
      <w:r w:rsidR="00BB234A">
        <w:rPr>
          <w:rFonts w:ascii="Times New Roman" w:hAnsi="Times New Roman" w:cs="Times New Roman"/>
        </w:rPr>
        <w:t xml:space="preserve">proposed </w:t>
      </w:r>
      <w:r w:rsidR="00061B94">
        <w:rPr>
          <w:rFonts w:ascii="Times New Roman" w:hAnsi="Times New Roman" w:cs="Times New Roman"/>
        </w:rPr>
        <w:t>to the administration</w:t>
      </w:r>
      <w:r w:rsidR="00BB234A">
        <w:rPr>
          <w:rFonts w:ascii="Times New Roman" w:hAnsi="Times New Roman" w:cs="Times New Roman"/>
        </w:rPr>
        <w:t>,</w:t>
      </w:r>
      <w:r w:rsidR="00061B94">
        <w:rPr>
          <w:rFonts w:ascii="Times New Roman" w:hAnsi="Times New Roman" w:cs="Times New Roman"/>
        </w:rPr>
        <w:t xml:space="preserve"> </w:t>
      </w:r>
      <w:r w:rsidR="00BB234A">
        <w:rPr>
          <w:rFonts w:ascii="Times New Roman" w:hAnsi="Times New Roman" w:cs="Times New Roman"/>
        </w:rPr>
        <w:t xml:space="preserve">laying out details for what could be done at the institutional level such as improving the status of and ensuring equity for senior women faculty through raising consciousness and intentionally seeking out women leaders, improving the professional lives of junior women faculty through the standardization of maternity and tenure policies, and increasing the overall number of women faculty and realistically addressing work-life balance </w:t>
      </w:r>
      <w:r w:rsidR="00061B94">
        <w:rPr>
          <w:rFonts w:ascii="Times New Roman" w:hAnsi="Times New Roman" w:cs="Times New Roman"/>
        </w:rPr>
        <w:t xml:space="preserve">have echoed over the years, </w:t>
      </w:r>
      <w:r w:rsidR="009523CF">
        <w:rPr>
          <w:rFonts w:ascii="Times New Roman" w:hAnsi="Times New Roman" w:cs="Times New Roman"/>
        </w:rPr>
        <w:t xml:space="preserve">(MIT, 1999). </w:t>
      </w:r>
      <w:r w:rsidR="00DD0300">
        <w:rPr>
          <w:rFonts w:ascii="Times New Roman" w:hAnsi="Times New Roman" w:cs="Times New Roman"/>
        </w:rPr>
        <w:t>In the decade following the study, many of the recommendations were implemented, notably the increase in women faculty which increased from 30 to 52 in science</w:t>
      </w:r>
      <w:r w:rsidR="009F7534">
        <w:rPr>
          <w:rFonts w:ascii="Times New Roman" w:hAnsi="Times New Roman" w:cs="Times New Roman"/>
        </w:rPr>
        <w:t>, 16% of the science faculty (an increase of 6%);</w:t>
      </w:r>
      <w:r w:rsidR="00DD0300">
        <w:rPr>
          <w:rFonts w:ascii="Times New Roman" w:hAnsi="Times New Roman" w:cs="Times New Roman"/>
        </w:rPr>
        <w:t xml:space="preserve"> and from 32 to 60 women in engineering</w:t>
      </w:r>
      <w:r w:rsidR="009F7534">
        <w:rPr>
          <w:rFonts w:ascii="Times New Roman" w:hAnsi="Times New Roman" w:cs="Times New Roman"/>
        </w:rPr>
        <w:t>, or 19% of the engineering faculty, a 8% increase from 1999</w:t>
      </w:r>
      <w:r w:rsidR="00DD0300">
        <w:rPr>
          <w:rFonts w:ascii="Times New Roman" w:hAnsi="Times New Roman" w:cs="Times New Roman"/>
        </w:rPr>
        <w:t xml:space="preserve"> (MIT, 2011).</w:t>
      </w:r>
    </w:p>
    <w:p w:rsidR="000739F7" w:rsidRDefault="004D535B" w:rsidP="006C61DE">
      <w:pPr>
        <w:spacing w:line="480" w:lineRule="auto"/>
        <w:ind w:firstLine="720"/>
        <w:rPr>
          <w:rFonts w:ascii="Times New Roman" w:hAnsi="Times New Roman" w:cs="Times New Roman"/>
        </w:rPr>
      </w:pPr>
      <w:r>
        <w:rPr>
          <w:rFonts w:ascii="Times New Roman" w:hAnsi="Times New Roman" w:cs="Times New Roman"/>
        </w:rPr>
        <w:t xml:space="preserve">In addition to the persistent dearth of women scientists proportionally, there is evidence that resources are also distributed unevenly among men and women scientists, such </w:t>
      </w:r>
      <w:r w:rsidR="00BF43D7">
        <w:rPr>
          <w:rFonts w:ascii="Times New Roman" w:hAnsi="Times New Roman" w:cs="Times New Roman"/>
        </w:rPr>
        <w:t xml:space="preserve">that women </w:t>
      </w:r>
      <w:proofErr w:type="gramStart"/>
      <w:r w:rsidR="00BF43D7">
        <w:rPr>
          <w:rFonts w:ascii="Times New Roman" w:hAnsi="Times New Roman" w:cs="Times New Roman"/>
        </w:rPr>
        <w:t xml:space="preserve">- </w:t>
      </w:r>
      <w:r>
        <w:rPr>
          <w:rFonts w:ascii="Times New Roman" w:hAnsi="Times New Roman" w:cs="Times New Roman"/>
        </w:rPr>
        <w:t xml:space="preserve"> who</w:t>
      </w:r>
      <w:proofErr w:type="gramEnd"/>
      <w:r>
        <w:rPr>
          <w:rFonts w:ascii="Times New Roman" w:hAnsi="Times New Roman" w:cs="Times New Roman"/>
        </w:rPr>
        <w:t xml:space="preserve"> already constitute</w:t>
      </w:r>
      <w:r w:rsidR="00BF43D7">
        <w:rPr>
          <w:rFonts w:ascii="Times New Roman" w:hAnsi="Times New Roman" w:cs="Times New Roman"/>
        </w:rPr>
        <w:t xml:space="preserve"> a minority in the STEM fields - </w:t>
      </w:r>
      <w:r>
        <w:rPr>
          <w:rFonts w:ascii="Times New Roman" w:hAnsi="Times New Roman" w:cs="Times New Roman"/>
        </w:rPr>
        <w:t>are also</w:t>
      </w:r>
      <w:r w:rsidR="00BF43D7">
        <w:rPr>
          <w:rFonts w:ascii="Times New Roman" w:hAnsi="Times New Roman" w:cs="Times New Roman"/>
        </w:rPr>
        <w:t xml:space="preserve"> </w:t>
      </w:r>
      <w:r>
        <w:rPr>
          <w:rFonts w:ascii="Times New Roman" w:hAnsi="Times New Roman" w:cs="Times New Roman"/>
        </w:rPr>
        <w:t>given fewer resources.</w:t>
      </w:r>
      <w:r w:rsidR="00BF43D7">
        <w:rPr>
          <w:rFonts w:ascii="Times New Roman" w:hAnsi="Times New Roman" w:cs="Times New Roman"/>
        </w:rPr>
        <w:t xml:space="preserve"> A seemingly simple solution, </w:t>
      </w:r>
      <w:proofErr w:type="spellStart"/>
      <w:r w:rsidR="000739F7">
        <w:rPr>
          <w:rFonts w:ascii="Times New Roman" w:hAnsi="Times New Roman" w:cs="Times New Roman"/>
        </w:rPr>
        <w:t>Valian</w:t>
      </w:r>
      <w:proofErr w:type="spellEnd"/>
      <w:r w:rsidR="000739F7">
        <w:rPr>
          <w:rFonts w:ascii="Times New Roman" w:hAnsi="Times New Roman" w:cs="Times New Roman"/>
        </w:rPr>
        <w:t xml:space="preserve"> (1999) discussed the reality of accumulative disadvantage for women who </w:t>
      </w:r>
      <w:r>
        <w:rPr>
          <w:rFonts w:ascii="Times New Roman" w:hAnsi="Times New Roman" w:cs="Times New Roman"/>
        </w:rPr>
        <w:t xml:space="preserve">contend against the </w:t>
      </w:r>
      <w:r w:rsidR="00BF43D7">
        <w:rPr>
          <w:rFonts w:ascii="Times New Roman" w:hAnsi="Times New Roman" w:cs="Times New Roman"/>
        </w:rPr>
        <w:t>gender disparity in</w:t>
      </w:r>
      <w:r w:rsidR="000739F7">
        <w:rPr>
          <w:rFonts w:ascii="Times New Roman" w:hAnsi="Times New Roman" w:cs="Times New Roman"/>
        </w:rPr>
        <w:t xml:space="preserve"> time, space, and resources necessary to conduct the research that affect progress</w:t>
      </w:r>
      <w:r w:rsidR="0085489A">
        <w:rPr>
          <w:rFonts w:ascii="Times New Roman" w:hAnsi="Times New Roman" w:cs="Times New Roman"/>
        </w:rPr>
        <w:t xml:space="preserve"> in academia. Further, because women are also affected by the negative stereotypes of being </w:t>
      </w:r>
      <w:r>
        <w:rPr>
          <w:rFonts w:ascii="Times New Roman" w:hAnsi="Times New Roman" w:cs="Times New Roman"/>
        </w:rPr>
        <w:t>seen</w:t>
      </w:r>
      <w:r w:rsidR="0085489A">
        <w:rPr>
          <w:rFonts w:ascii="Times New Roman" w:hAnsi="Times New Roman" w:cs="Times New Roman"/>
        </w:rPr>
        <w:t xml:space="preserve"> as </w:t>
      </w:r>
      <w:proofErr w:type="gramStart"/>
      <w:r w:rsidR="0085489A">
        <w:rPr>
          <w:rFonts w:ascii="Times New Roman" w:hAnsi="Times New Roman" w:cs="Times New Roman"/>
        </w:rPr>
        <w:t>less-deserving</w:t>
      </w:r>
      <w:proofErr w:type="gramEnd"/>
      <w:r w:rsidR="0085489A">
        <w:rPr>
          <w:rFonts w:ascii="Times New Roman" w:hAnsi="Times New Roman" w:cs="Times New Roman"/>
        </w:rPr>
        <w:t xml:space="preserve"> </w:t>
      </w:r>
      <w:r>
        <w:rPr>
          <w:rFonts w:ascii="Times New Roman" w:hAnsi="Times New Roman" w:cs="Times New Roman"/>
        </w:rPr>
        <w:t>of</w:t>
      </w:r>
      <w:r w:rsidR="0085489A">
        <w:rPr>
          <w:rFonts w:ascii="Times New Roman" w:hAnsi="Times New Roman" w:cs="Times New Roman"/>
        </w:rPr>
        <w:t xml:space="preserve"> such resources, it is even more difficult for </w:t>
      </w:r>
      <w:r w:rsidR="00BF43D7">
        <w:rPr>
          <w:rFonts w:ascii="Times New Roman" w:hAnsi="Times New Roman" w:cs="Times New Roman"/>
        </w:rPr>
        <w:t>them</w:t>
      </w:r>
      <w:r w:rsidR="0085489A">
        <w:rPr>
          <w:rFonts w:ascii="Times New Roman" w:hAnsi="Times New Roman" w:cs="Times New Roman"/>
        </w:rPr>
        <w:t xml:space="preserve"> to negotiate and advocate for themselves</w:t>
      </w:r>
      <w:r w:rsidR="00BF43D7">
        <w:rPr>
          <w:rFonts w:ascii="Times New Roman" w:hAnsi="Times New Roman" w:cs="Times New Roman"/>
        </w:rPr>
        <w:t>, resulting in another perceptual cycle</w:t>
      </w:r>
      <w:r w:rsidR="0085489A">
        <w:rPr>
          <w:rFonts w:ascii="Times New Roman" w:hAnsi="Times New Roman" w:cs="Times New Roman"/>
        </w:rPr>
        <w:t xml:space="preserve">. Ironically, women are often then cited as being the reason for </w:t>
      </w:r>
      <w:r w:rsidR="00865575">
        <w:rPr>
          <w:rFonts w:ascii="Times New Roman" w:hAnsi="Times New Roman" w:cs="Times New Roman"/>
        </w:rPr>
        <w:t>the</w:t>
      </w:r>
      <w:r w:rsidR="0085489A">
        <w:rPr>
          <w:rFonts w:ascii="Times New Roman" w:hAnsi="Times New Roman" w:cs="Times New Roman"/>
        </w:rPr>
        <w:t xml:space="preserve"> lack </w:t>
      </w:r>
      <w:r w:rsidR="00865575">
        <w:rPr>
          <w:rFonts w:ascii="Times New Roman" w:hAnsi="Times New Roman" w:cs="Times New Roman"/>
        </w:rPr>
        <w:t>in</w:t>
      </w:r>
      <w:r w:rsidR="0085489A">
        <w:rPr>
          <w:rFonts w:ascii="Times New Roman" w:hAnsi="Times New Roman" w:cs="Times New Roman"/>
        </w:rPr>
        <w:t xml:space="preserve"> their own advancement. </w:t>
      </w:r>
      <w:r w:rsidR="00056CC2">
        <w:rPr>
          <w:rFonts w:ascii="Times New Roman" w:hAnsi="Times New Roman" w:cs="Times New Roman"/>
        </w:rPr>
        <w:t xml:space="preserve">In her </w:t>
      </w:r>
      <w:r w:rsidR="00865575">
        <w:rPr>
          <w:rFonts w:ascii="Times New Roman" w:hAnsi="Times New Roman" w:cs="Times New Roman"/>
        </w:rPr>
        <w:t>popular -</w:t>
      </w:r>
      <w:r w:rsidR="00A91DE4">
        <w:rPr>
          <w:rFonts w:ascii="Times New Roman" w:hAnsi="Times New Roman" w:cs="Times New Roman"/>
        </w:rPr>
        <w:t xml:space="preserve"> </w:t>
      </w:r>
      <w:r w:rsidR="00056CC2">
        <w:rPr>
          <w:rFonts w:ascii="Times New Roman" w:hAnsi="Times New Roman" w:cs="Times New Roman"/>
        </w:rPr>
        <w:t xml:space="preserve">albeit controversial </w:t>
      </w:r>
      <w:r w:rsidR="00865575">
        <w:rPr>
          <w:rFonts w:ascii="Times New Roman" w:hAnsi="Times New Roman" w:cs="Times New Roman"/>
        </w:rPr>
        <w:t xml:space="preserve">- </w:t>
      </w:r>
      <w:r w:rsidR="00056CC2">
        <w:rPr>
          <w:rFonts w:ascii="Times New Roman" w:hAnsi="Times New Roman" w:cs="Times New Roman"/>
        </w:rPr>
        <w:t>book, Sheryl Sandberg</w:t>
      </w:r>
      <w:r w:rsidR="00A91DE4">
        <w:rPr>
          <w:rFonts w:ascii="Times New Roman" w:hAnsi="Times New Roman" w:cs="Times New Roman"/>
        </w:rPr>
        <w:t xml:space="preserve"> (2013) reinforces this idea, as evidenced in its nomenclature, which is a call to women – not organizations – to “lean in.” </w:t>
      </w:r>
      <w:r w:rsidR="00867EB7">
        <w:rPr>
          <w:rFonts w:ascii="Times New Roman" w:hAnsi="Times New Roman" w:cs="Times New Roman"/>
        </w:rPr>
        <w:t xml:space="preserve">While </w:t>
      </w:r>
      <w:r w:rsidR="00BF43D7">
        <w:rPr>
          <w:rFonts w:ascii="Times New Roman" w:hAnsi="Times New Roman" w:cs="Times New Roman"/>
        </w:rPr>
        <w:t>this</w:t>
      </w:r>
      <w:r w:rsidR="00867EB7">
        <w:rPr>
          <w:rFonts w:ascii="Times New Roman" w:hAnsi="Times New Roman" w:cs="Times New Roman"/>
        </w:rPr>
        <w:t xml:space="preserve"> approach to teach women how to gain access to</w:t>
      </w:r>
      <w:r w:rsidR="00BF43D7">
        <w:rPr>
          <w:rFonts w:ascii="Times New Roman" w:hAnsi="Times New Roman" w:cs="Times New Roman"/>
        </w:rPr>
        <w:t xml:space="preserve"> they key information necessary for success, this reasoning further excuses institutions from</w:t>
      </w:r>
      <w:r w:rsidR="00E07F80">
        <w:rPr>
          <w:rFonts w:ascii="Times New Roman" w:hAnsi="Times New Roman" w:cs="Times New Roman"/>
        </w:rPr>
        <w:t xml:space="preserve"> making sure that women have equal access to such information (</w:t>
      </w:r>
      <w:proofErr w:type="spellStart"/>
      <w:r w:rsidR="00E07F80">
        <w:rPr>
          <w:rFonts w:ascii="Times New Roman" w:hAnsi="Times New Roman" w:cs="Times New Roman"/>
        </w:rPr>
        <w:t>Valian</w:t>
      </w:r>
      <w:proofErr w:type="spellEnd"/>
      <w:r w:rsidR="00E07F80">
        <w:rPr>
          <w:rFonts w:ascii="Times New Roman" w:hAnsi="Times New Roman" w:cs="Times New Roman"/>
        </w:rPr>
        <w:t>, 1999).</w:t>
      </w:r>
      <w:r w:rsidR="00BF4D49">
        <w:rPr>
          <w:rFonts w:ascii="Times New Roman" w:hAnsi="Times New Roman" w:cs="Times New Roman"/>
        </w:rPr>
        <w:t xml:space="preserve"> </w:t>
      </w:r>
    </w:p>
    <w:p w:rsidR="00053CC9" w:rsidRDefault="00053CC9" w:rsidP="00053CC9">
      <w:pPr>
        <w:spacing w:line="480" w:lineRule="auto"/>
        <w:ind w:firstLine="720"/>
        <w:rPr>
          <w:rFonts w:ascii="Times New Roman" w:hAnsi="Times New Roman" w:cs="Times New Roman"/>
        </w:rPr>
      </w:pPr>
      <w:r>
        <w:rPr>
          <w:rFonts w:ascii="Times New Roman" w:hAnsi="Times New Roman" w:cs="Times New Roman"/>
        </w:rPr>
        <w:t xml:space="preserve">The </w:t>
      </w:r>
      <w:r w:rsidR="00242A13">
        <w:rPr>
          <w:rFonts w:ascii="Times New Roman" w:hAnsi="Times New Roman" w:cs="Times New Roman"/>
        </w:rPr>
        <w:t xml:space="preserve">literature on </w:t>
      </w:r>
      <w:r>
        <w:rPr>
          <w:rFonts w:ascii="Times New Roman" w:hAnsi="Times New Roman" w:cs="Times New Roman"/>
        </w:rPr>
        <w:t xml:space="preserve">women in science makes clear that there is a persistent gender gap in academic science. </w:t>
      </w:r>
      <w:r w:rsidR="00FF3B45">
        <w:rPr>
          <w:rFonts w:ascii="Times New Roman" w:hAnsi="Times New Roman" w:cs="Times New Roman"/>
        </w:rPr>
        <w:t>And though</w:t>
      </w:r>
      <w:r w:rsidR="00242A13">
        <w:rPr>
          <w:rFonts w:ascii="Times New Roman" w:hAnsi="Times New Roman" w:cs="Times New Roman"/>
        </w:rPr>
        <w:t xml:space="preserve"> a range</w:t>
      </w:r>
      <w:r>
        <w:rPr>
          <w:rFonts w:ascii="Times New Roman" w:hAnsi="Times New Roman" w:cs="Times New Roman"/>
        </w:rPr>
        <w:t xml:space="preserve"> of remedies</w:t>
      </w:r>
      <w:r w:rsidR="00FF3B45">
        <w:rPr>
          <w:rFonts w:ascii="Times New Roman" w:hAnsi="Times New Roman" w:cs="Times New Roman"/>
        </w:rPr>
        <w:t xml:space="preserve"> has been</w:t>
      </w:r>
      <w:r>
        <w:rPr>
          <w:rFonts w:ascii="Times New Roman" w:hAnsi="Times New Roman" w:cs="Times New Roman"/>
        </w:rPr>
        <w:t xml:space="preserve"> offered to narrow this gap</w:t>
      </w:r>
      <w:r w:rsidR="00242A13">
        <w:rPr>
          <w:rFonts w:ascii="Times New Roman" w:hAnsi="Times New Roman" w:cs="Times New Roman"/>
        </w:rPr>
        <w:t xml:space="preserve">, </w:t>
      </w:r>
      <w:r w:rsidR="00FF3B45">
        <w:rPr>
          <w:rFonts w:ascii="Times New Roman" w:hAnsi="Times New Roman" w:cs="Times New Roman"/>
        </w:rPr>
        <w:t xml:space="preserve">implicitly </w:t>
      </w:r>
      <w:r w:rsidR="00242A13">
        <w:rPr>
          <w:rFonts w:ascii="Times New Roman" w:hAnsi="Times New Roman" w:cs="Times New Roman"/>
        </w:rPr>
        <w:t>ranging from individual- to institutional-level strategies</w:t>
      </w:r>
      <w:r w:rsidR="00FF3B45">
        <w:rPr>
          <w:rFonts w:ascii="Times New Roman" w:hAnsi="Times New Roman" w:cs="Times New Roman"/>
        </w:rPr>
        <w:t>, it still exists.</w:t>
      </w:r>
      <w:r w:rsidR="00242A13">
        <w:rPr>
          <w:rFonts w:ascii="Times New Roman" w:hAnsi="Times New Roman" w:cs="Times New Roman"/>
        </w:rPr>
        <w:t xml:space="preserve"> Negative stereotyping of social identities, and its effect on performance via stereotype threat, has been acknowledged as one source for the continued gender disparity. However, previous literature on</w:t>
      </w:r>
      <w:r w:rsidR="00FF3B45">
        <w:rPr>
          <w:rFonts w:ascii="Times New Roman" w:hAnsi="Times New Roman" w:cs="Times New Roman"/>
        </w:rPr>
        <w:t xml:space="preserve"> women in science has</w:t>
      </w:r>
      <w:r w:rsidR="00242A13">
        <w:rPr>
          <w:rFonts w:ascii="Times New Roman" w:hAnsi="Times New Roman" w:cs="Times New Roman"/>
        </w:rPr>
        <w:t xml:space="preserve"> not </w:t>
      </w:r>
      <w:r w:rsidR="00FF3B45">
        <w:rPr>
          <w:rFonts w:ascii="Times New Roman" w:hAnsi="Times New Roman" w:cs="Times New Roman"/>
        </w:rPr>
        <w:t xml:space="preserve">adequately </w:t>
      </w:r>
      <w:r w:rsidR="00242A13">
        <w:rPr>
          <w:rFonts w:ascii="Times New Roman" w:hAnsi="Times New Roman" w:cs="Times New Roman"/>
        </w:rPr>
        <w:t>used the framework of stereotype threat</w:t>
      </w:r>
      <w:r w:rsidR="00FF3B45">
        <w:rPr>
          <w:rFonts w:ascii="Times New Roman" w:hAnsi="Times New Roman" w:cs="Times New Roman"/>
        </w:rPr>
        <w:t xml:space="preserve">, which has only recently been extended to long-term exploration, </w:t>
      </w:r>
      <w:r w:rsidR="00242A13">
        <w:rPr>
          <w:rFonts w:ascii="Times New Roman" w:hAnsi="Times New Roman" w:cs="Times New Roman"/>
        </w:rPr>
        <w:t xml:space="preserve">in </w:t>
      </w:r>
      <w:r w:rsidR="00FF3B45">
        <w:rPr>
          <w:rFonts w:ascii="Times New Roman" w:hAnsi="Times New Roman" w:cs="Times New Roman"/>
        </w:rPr>
        <w:t xml:space="preserve">addressing the underlying mechanisms of why this question remains relevant. Through extensive interviews with women scientists about this social identity threat, we also explored potential solutions specifically with the frame of contending against negative stereotypes in mind. </w:t>
      </w:r>
    </w:p>
    <w:p w:rsidR="002D053C" w:rsidRPr="00BB234A" w:rsidRDefault="002D053C" w:rsidP="00764E53">
      <w:pPr>
        <w:spacing w:line="480" w:lineRule="auto"/>
        <w:jc w:val="center"/>
        <w:rPr>
          <w:rFonts w:ascii="Times New Roman" w:hAnsi="Times New Roman" w:cs="Times New Roman"/>
        </w:rPr>
      </w:pPr>
      <w:r w:rsidRPr="00BB234A">
        <w:rPr>
          <w:rFonts w:ascii="Times New Roman" w:hAnsi="Times New Roman" w:cs="Times New Roman"/>
        </w:rPr>
        <w:t>Current Study</w:t>
      </w:r>
    </w:p>
    <w:p w:rsidR="00E868FF" w:rsidRDefault="004D535B" w:rsidP="00056CC2">
      <w:pPr>
        <w:spacing w:line="480" w:lineRule="auto"/>
        <w:ind w:firstLine="720"/>
        <w:rPr>
          <w:rFonts w:ascii="Times New Roman" w:hAnsi="Times New Roman" w:cs="Times New Roman"/>
        </w:rPr>
      </w:pPr>
      <w:r>
        <w:rPr>
          <w:rFonts w:ascii="Times New Roman" w:hAnsi="Times New Roman" w:cs="Times New Roman"/>
        </w:rPr>
        <w:t>In discussions about stereotype threat and the gap that exists about long-term effects of living and working under persistent negative stereotypes against one’s identity, our research team was providentially presented with the opportunity to explore how women scientists cope with the reality of negative stereotypes against their social identities. Taking inspiration from</w:t>
      </w:r>
      <w:r w:rsidR="00445E18">
        <w:rPr>
          <w:rFonts w:ascii="Times New Roman" w:hAnsi="Times New Roman" w:cs="Times New Roman"/>
        </w:rPr>
        <w:t xml:space="preserve"> </w:t>
      </w:r>
      <w:r w:rsidR="009F7534">
        <w:rPr>
          <w:rFonts w:ascii="Times New Roman" w:hAnsi="Times New Roman" w:cs="Times New Roman"/>
        </w:rPr>
        <w:t>the</w:t>
      </w:r>
      <w:r w:rsidR="00445E18">
        <w:rPr>
          <w:rFonts w:ascii="Times New Roman" w:hAnsi="Times New Roman" w:cs="Times New Roman"/>
        </w:rPr>
        <w:t xml:space="preserve"> seminal MIT study on the status of women faculty in science and a book published by the National Aca</w:t>
      </w:r>
      <w:r w:rsidR="00BB234A">
        <w:rPr>
          <w:rFonts w:ascii="Times New Roman" w:hAnsi="Times New Roman" w:cs="Times New Roman"/>
        </w:rPr>
        <w:t>demy of Sciences’ Committee, M</w:t>
      </w:r>
      <w:r w:rsidR="00445E18">
        <w:rPr>
          <w:rFonts w:ascii="Times New Roman" w:hAnsi="Times New Roman" w:cs="Times New Roman"/>
        </w:rPr>
        <w:t xml:space="preserve">aximizing the Potential of Women in Academic Sciences and Engineering (2006), we set out to further understand </w:t>
      </w:r>
      <w:r w:rsidR="003D76AC">
        <w:rPr>
          <w:rFonts w:ascii="Times New Roman" w:hAnsi="Times New Roman" w:cs="Times New Roman"/>
        </w:rPr>
        <w:t xml:space="preserve">what solutions </w:t>
      </w:r>
      <w:r>
        <w:rPr>
          <w:rFonts w:ascii="Times New Roman" w:hAnsi="Times New Roman" w:cs="Times New Roman"/>
        </w:rPr>
        <w:t>women</w:t>
      </w:r>
      <w:r w:rsidR="003D76AC">
        <w:rPr>
          <w:rFonts w:ascii="Times New Roman" w:hAnsi="Times New Roman" w:cs="Times New Roman"/>
        </w:rPr>
        <w:t xml:space="preserve"> offer to ameliorate the negative effects</w:t>
      </w:r>
      <w:r w:rsidR="00BB234A">
        <w:rPr>
          <w:rFonts w:ascii="Times New Roman" w:hAnsi="Times New Roman" w:cs="Times New Roman"/>
        </w:rPr>
        <w:t xml:space="preserve"> of social identity threat</w:t>
      </w:r>
      <w:r w:rsidR="003D76AC">
        <w:rPr>
          <w:rFonts w:ascii="Times New Roman" w:hAnsi="Times New Roman" w:cs="Times New Roman"/>
        </w:rPr>
        <w:t xml:space="preserve"> for </w:t>
      </w:r>
      <w:r>
        <w:rPr>
          <w:rFonts w:ascii="Times New Roman" w:hAnsi="Times New Roman" w:cs="Times New Roman"/>
        </w:rPr>
        <w:t>present and future women scientists</w:t>
      </w:r>
      <w:r w:rsidR="003D76AC">
        <w:rPr>
          <w:rFonts w:ascii="Times New Roman" w:hAnsi="Times New Roman" w:cs="Times New Roman"/>
        </w:rPr>
        <w:t>.</w:t>
      </w:r>
      <w:r w:rsidR="00764E53">
        <w:rPr>
          <w:rFonts w:ascii="Times New Roman" w:hAnsi="Times New Roman" w:cs="Times New Roman"/>
        </w:rPr>
        <w:t xml:space="preserve"> We hypothesized that solutions offered would differ by career stage, with junior scientists – those with less exposure to being in the demographic minority at work – would focus on individual-level strategies, while senior women scientists, who would have more experiences working in a predominantly-male environment, would offer more institutional-levels of change.</w:t>
      </w:r>
    </w:p>
    <w:p w:rsidR="00797AEF" w:rsidRDefault="00797AEF" w:rsidP="00764E53">
      <w:pPr>
        <w:spacing w:line="480" w:lineRule="auto"/>
        <w:rPr>
          <w:rFonts w:ascii="Times New Roman" w:hAnsi="Times New Roman" w:cs="Times New Roman"/>
        </w:rPr>
      </w:pPr>
      <w:r>
        <w:rPr>
          <w:rFonts w:ascii="Times New Roman" w:hAnsi="Times New Roman" w:cs="Times New Roman"/>
        </w:rPr>
        <w:t>Methods</w:t>
      </w:r>
    </w:p>
    <w:p w:rsidR="006C6948" w:rsidRDefault="00711836" w:rsidP="006C61DE">
      <w:pPr>
        <w:spacing w:line="480" w:lineRule="auto"/>
        <w:rPr>
          <w:rFonts w:ascii="Times New Roman" w:hAnsi="Times New Roman" w:cs="Times New Roman"/>
        </w:rPr>
      </w:pPr>
      <w:r>
        <w:rPr>
          <w:rFonts w:ascii="Times New Roman" w:hAnsi="Times New Roman" w:cs="Times New Roman"/>
        </w:rPr>
        <w:tab/>
      </w:r>
      <w:r w:rsidR="00B573E3">
        <w:rPr>
          <w:rFonts w:ascii="Times New Roman" w:hAnsi="Times New Roman" w:cs="Times New Roman"/>
        </w:rPr>
        <w:t>Participants were recruited via an ADVANCE grant from the National Science Foundation.</w:t>
      </w:r>
      <w:r>
        <w:rPr>
          <w:rFonts w:ascii="Times New Roman" w:hAnsi="Times New Roman" w:cs="Times New Roman"/>
        </w:rPr>
        <w:t xml:space="preserve"> Data were collected through semi-structured interviews, as well as a demographic survey administered at the conclusion of the interviews. 26 women scientists employed at a top tier research university </w:t>
      </w:r>
      <w:r w:rsidR="00B573E3">
        <w:rPr>
          <w:rFonts w:ascii="Times New Roman" w:hAnsi="Times New Roman" w:cs="Times New Roman"/>
        </w:rPr>
        <w:t xml:space="preserve">were randomly </w:t>
      </w:r>
      <w:r>
        <w:rPr>
          <w:rFonts w:ascii="Times New Roman" w:hAnsi="Times New Roman" w:cs="Times New Roman"/>
        </w:rPr>
        <w:t xml:space="preserve">sampled both by </w:t>
      </w:r>
      <w:r w:rsidR="00226D82">
        <w:rPr>
          <w:rFonts w:ascii="Times New Roman" w:hAnsi="Times New Roman" w:cs="Times New Roman"/>
        </w:rPr>
        <w:t xml:space="preserve">specialization (biology, geology, engineering, and earth sciences) and by </w:t>
      </w:r>
      <w:r>
        <w:rPr>
          <w:rFonts w:ascii="Times New Roman" w:hAnsi="Times New Roman" w:cs="Times New Roman"/>
        </w:rPr>
        <w:t>career stage (post-doc through full professor).</w:t>
      </w:r>
      <w:r w:rsidR="00226D82">
        <w:rPr>
          <w:rFonts w:ascii="Times New Roman" w:hAnsi="Times New Roman" w:cs="Times New Roman"/>
        </w:rPr>
        <w:t xml:space="preserve"> 4 women were biologists, 5 were in climate, 8 in engineering, and 9 in earth sciences.</w:t>
      </w:r>
      <w:r>
        <w:rPr>
          <w:rFonts w:ascii="Times New Roman" w:hAnsi="Times New Roman" w:cs="Times New Roman"/>
        </w:rPr>
        <w:t xml:space="preserve"> 7 women were post docs</w:t>
      </w:r>
      <w:r w:rsidR="00226D82">
        <w:rPr>
          <w:rFonts w:ascii="Times New Roman" w:hAnsi="Times New Roman" w:cs="Times New Roman"/>
        </w:rPr>
        <w:t xml:space="preserve"> (ranging in age from 28-46 years</w:t>
      </w:r>
      <w:r w:rsidR="00B328B8">
        <w:rPr>
          <w:rFonts w:ascii="Times New Roman" w:hAnsi="Times New Roman" w:cs="Times New Roman"/>
        </w:rPr>
        <w:t>)</w:t>
      </w:r>
      <w:r w:rsidR="00086034">
        <w:rPr>
          <w:rFonts w:ascii="Times New Roman" w:hAnsi="Times New Roman" w:cs="Times New Roman"/>
        </w:rPr>
        <w:t xml:space="preserve">, </w:t>
      </w:r>
      <w:r w:rsidR="006C6948">
        <w:rPr>
          <w:rFonts w:ascii="Times New Roman" w:hAnsi="Times New Roman" w:cs="Times New Roman"/>
        </w:rPr>
        <w:t xml:space="preserve">10 </w:t>
      </w:r>
      <w:r w:rsidR="00226D82">
        <w:rPr>
          <w:rFonts w:ascii="Times New Roman" w:hAnsi="Times New Roman" w:cs="Times New Roman"/>
        </w:rPr>
        <w:t xml:space="preserve">women were junior researchers/pre-tenure (ranging in age from 31-43 years), and </w:t>
      </w:r>
      <w:r w:rsidR="006C6948">
        <w:rPr>
          <w:rFonts w:ascii="Times New Roman" w:hAnsi="Times New Roman" w:cs="Times New Roman"/>
        </w:rPr>
        <w:t>9 women were senior researchers/post-tenure (ranging in age from 41-51 years). It appears that our sample yielded women scientists who followed a traditional career and family trajectory.</w:t>
      </w:r>
    </w:p>
    <w:tbl>
      <w:tblPr>
        <w:tblStyle w:val="LightShading"/>
        <w:tblW w:w="0" w:type="auto"/>
        <w:jc w:val="center"/>
        <w:tblLook w:val="06E0" w:firstRow="1" w:lastRow="1" w:firstColumn="1" w:lastColumn="0" w:noHBand="1" w:noVBand="1"/>
      </w:tblPr>
      <w:tblGrid>
        <w:gridCol w:w="4251"/>
        <w:gridCol w:w="2064"/>
        <w:gridCol w:w="1137"/>
        <w:gridCol w:w="1229"/>
      </w:tblGrid>
      <w:tr w:rsidR="007B2116" w:rsidRPr="00680B97" w:rsidTr="00680B9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51" w:type="dxa"/>
          </w:tcPr>
          <w:p w:rsidR="00E868FF" w:rsidRPr="00680B97" w:rsidRDefault="00B352CA" w:rsidP="00680B97">
            <w:pPr>
              <w:rPr>
                <w:rFonts w:ascii="Times New Roman" w:hAnsi="Times New Roman" w:cs="Times New Roman"/>
                <w:b w:val="0"/>
                <w:bCs w:val="0"/>
                <w:color w:val="auto"/>
              </w:rPr>
            </w:pPr>
            <w:r w:rsidRPr="00680B97">
              <w:rPr>
                <w:rFonts w:ascii="Times New Roman" w:hAnsi="Times New Roman" w:cs="Times New Roman"/>
                <w:b w:val="0"/>
              </w:rPr>
              <w:t>Career Stage</w:t>
            </w:r>
          </w:p>
        </w:tc>
        <w:tc>
          <w:tcPr>
            <w:tcW w:w="2064" w:type="dxa"/>
          </w:tcPr>
          <w:p w:rsidR="00E868FF" w:rsidRPr="00680B97" w:rsidRDefault="00B352CA" w:rsidP="00680B9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rPr>
            </w:pPr>
            <w:r w:rsidRPr="00680B97">
              <w:rPr>
                <w:rFonts w:ascii="Times New Roman" w:hAnsi="Times New Roman" w:cs="Times New Roman"/>
                <w:b w:val="0"/>
              </w:rPr>
              <w:t>Married/Living with partner</w:t>
            </w:r>
          </w:p>
        </w:tc>
        <w:tc>
          <w:tcPr>
            <w:tcW w:w="1137" w:type="dxa"/>
          </w:tcPr>
          <w:p w:rsidR="00E868FF" w:rsidRPr="00680B97" w:rsidRDefault="00B352CA" w:rsidP="00680B9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rPr>
            </w:pPr>
            <w:r w:rsidRPr="00680B97">
              <w:rPr>
                <w:rFonts w:ascii="Times New Roman" w:hAnsi="Times New Roman" w:cs="Times New Roman"/>
                <w:b w:val="0"/>
              </w:rPr>
              <w:t>Have Children</w:t>
            </w:r>
          </w:p>
        </w:tc>
        <w:tc>
          <w:tcPr>
            <w:tcW w:w="1229" w:type="dxa"/>
          </w:tcPr>
          <w:p w:rsidR="00E868FF" w:rsidRPr="00680B97" w:rsidRDefault="00B352CA" w:rsidP="00680B9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rPr>
            </w:pPr>
            <w:r w:rsidRPr="00680B97">
              <w:rPr>
                <w:rFonts w:ascii="Times New Roman" w:hAnsi="Times New Roman" w:cs="Times New Roman"/>
                <w:b w:val="0"/>
              </w:rPr>
              <w:t>American</w:t>
            </w:r>
          </w:p>
        </w:tc>
      </w:tr>
      <w:tr w:rsidR="007B2116" w:rsidRPr="00680B97" w:rsidTr="00680B97">
        <w:trPr>
          <w:jc w:val="center"/>
        </w:trPr>
        <w:tc>
          <w:tcPr>
            <w:cnfStyle w:val="001000000000" w:firstRow="0" w:lastRow="0" w:firstColumn="1" w:lastColumn="0" w:oddVBand="0" w:evenVBand="0" w:oddHBand="0" w:evenHBand="0" w:firstRowFirstColumn="0" w:firstRowLastColumn="0" w:lastRowFirstColumn="0" w:lastRowLastColumn="0"/>
            <w:tcW w:w="4251" w:type="dxa"/>
          </w:tcPr>
          <w:p w:rsidR="00E868FF" w:rsidRPr="00680B97" w:rsidRDefault="00B352CA" w:rsidP="00680B97">
            <w:pPr>
              <w:rPr>
                <w:rFonts w:ascii="Times New Roman" w:hAnsi="Times New Roman" w:cs="Times New Roman"/>
                <w:b w:val="0"/>
              </w:rPr>
            </w:pPr>
            <w:r w:rsidRPr="00680B97">
              <w:rPr>
                <w:rFonts w:ascii="Times New Roman" w:hAnsi="Times New Roman" w:cs="Times New Roman"/>
                <w:b w:val="0"/>
              </w:rPr>
              <w:t>Post doc (n=7)</w:t>
            </w:r>
          </w:p>
        </w:tc>
        <w:tc>
          <w:tcPr>
            <w:tcW w:w="2064" w:type="dxa"/>
          </w:tcPr>
          <w:p w:rsidR="00E868FF" w:rsidRPr="00680B97" w:rsidRDefault="00B352CA" w:rsidP="00680B97">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80B97">
              <w:rPr>
                <w:rFonts w:ascii="Times New Roman" w:hAnsi="Times New Roman" w:cs="Times New Roman"/>
              </w:rPr>
              <w:t>4</w:t>
            </w:r>
          </w:p>
        </w:tc>
        <w:tc>
          <w:tcPr>
            <w:tcW w:w="1137" w:type="dxa"/>
          </w:tcPr>
          <w:p w:rsidR="00E868FF" w:rsidRPr="00680B97" w:rsidRDefault="00B352CA" w:rsidP="00680B97">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80B97">
              <w:rPr>
                <w:rFonts w:ascii="Times New Roman" w:hAnsi="Times New Roman" w:cs="Times New Roman"/>
              </w:rPr>
              <w:t>1</w:t>
            </w:r>
          </w:p>
        </w:tc>
        <w:tc>
          <w:tcPr>
            <w:tcW w:w="1229" w:type="dxa"/>
          </w:tcPr>
          <w:p w:rsidR="00E868FF" w:rsidRPr="00680B97" w:rsidRDefault="00B352CA" w:rsidP="00680B97">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80B97">
              <w:rPr>
                <w:rFonts w:ascii="Times New Roman" w:hAnsi="Times New Roman" w:cs="Times New Roman"/>
              </w:rPr>
              <w:t>3</w:t>
            </w:r>
          </w:p>
        </w:tc>
      </w:tr>
      <w:tr w:rsidR="007B2116" w:rsidRPr="00680B97" w:rsidTr="00680B97">
        <w:trPr>
          <w:jc w:val="center"/>
        </w:trPr>
        <w:tc>
          <w:tcPr>
            <w:cnfStyle w:val="001000000000" w:firstRow="0" w:lastRow="0" w:firstColumn="1" w:lastColumn="0" w:oddVBand="0" w:evenVBand="0" w:oddHBand="0" w:evenHBand="0" w:firstRowFirstColumn="0" w:firstRowLastColumn="0" w:lastRowFirstColumn="0" w:lastRowLastColumn="0"/>
            <w:tcW w:w="4251" w:type="dxa"/>
          </w:tcPr>
          <w:p w:rsidR="00E868FF" w:rsidRPr="00680B97" w:rsidRDefault="00B352CA" w:rsidP="00680B97">
            <w:pPr>
              <w:rPr>
                <w:rFonts w:ascii="Times New Roman" w:hAnsi="Times New Roman" w:cs="Times New Roman"/>
                <w:b w:val="0"/>
              </w:rPr>
            </w:pPr>
            <w:r w:rsidRPr="00680B97">
              <w:rPr>
                <w:rFonts w:ascii="Times New Roman" w:hAnsi="Times New Roman" w:cs="Times New Roman"/>
                <w:b w:val="0"/>
              </w:rPr>
              <w:t>Junior researcher/pre-tenure (n=10)</w:t>
            </w:r>
          </w:p>
        </w:tc>
        <w:tc>
          <w:tcPr>
            <w:tcW w:w="2064" w:type="dxa"/>
          </w:tcPr>
          <w:p w:rsidR="00E868FF" w:rsidRPr="00680B97" w:rsidRDefault="00B352CA" w:rsidP="00680B97">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80B97">
              <w:rPr>
                <w:rFonts w:ascii="Times New Roman" w:hAnsi="Times New Roman" w:cs="Times New Roman"/>
              </w:rPr>
              <w:t>5</w:t>
            </w:r>
          </w:p>
        </w:tc>
        <w:tc>
          <w:tcPr>
            <w:tcW w:w="1137" w:type="dxa"/>
          </w:tcPr>
          <w:p w:rsidR="00E868FF" w:rsidRPr="00680B97" w:rsidRDefault="00B352CA" w:rsidP="00680B97">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80B97">
              <w:rPr>
                <w:rFonts w:ascii="Times New Roman" w:hAnsi="Times New Roman" w:cs="Times New Roman"/>
              </w:rPr>
              <w:t>2</w:t>
            </w:r>
          </w:p>
        </w:tc>
        <w:tc>
          <w:tcPr>
            <w:tcW w:w="1229" w:type="dxa"/>
          </w:tcPr>
          <w:p w:rsidR="00E868FF" w:rsidRPr="00680B97" w:rsidRDefault="00B352CA" w:rsidP="00680B97">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80B97">
              <w:rPr>
                <w:rFonts w:ascii="Times New Roman" w:hAnsi="Times New Roman" w:cs="Times New Roman"/>
              </w:rPr>
              <w:t>3</w:t>
            </w:r>
          </w:p>
        </w:tc>
      </w:tr>
      <w:tr w:rsidR="007B2116" w:rsidRPr="00680B97" w:rsidTr="00680B97">
        <w:trPr>
          <w:jc w:val="center"/>
        </w:trPr>
        <w:tc>
          <w:tcPr>
            <w:cnfStyle w:val="001000000000" w:firstRow="0" w:lastRow="0" w:firstColumn="1" w:lastColumn="0" w:oddVBand="0" w:evenVBand="0" w:oddHBand="0" w:evenHBand="0" w:firstRowFirstColumn="0" w:firstRowLastColumn="0" w:lastRowFirstColumn="0" w:lastRowLastColumn="0"/>
            <w:tcW w:w="4251" w:type="dxa"/>
          </w:tcPr>
          <w:p w:rsidR="00B328B8" w:rsidRPr="00680B97" w:rsidRDefault="00B352CA" w:rsidP="00B328B8">
            <w:pPr>
              <w:rPr>
                <w:rFonts w:ascii="Times New Roman" w:hAnsi="Times New Roman" w:cs="Times New Roman"/>
                <w:b w:val="0"/>
              </w:rPr>
            </w:pPr>
            <w:r w:rsidRPr="00680B97">
              <w:rPr>
                <w:rFonts w:ascii="Times New Roman" w:hAnsi="Times New Roman" w:cs="Times New Roman"/>
                <w:b w:val="0"/>
              </w:rPr>
              <w:t>Senior researcher/post-tenure (n=9)</w:t>
            </w:r>
          </w:p>
        </w:tc>
        <w:tc>
          <w:tcPr>
            <w:tcW w:w="2064" w:type="dxa"/>
          </w:tcPr>
          <w:p w:rsidR="00B328B8" w:rsidRPr="00680B97" w:rsidRDefault="00B352CA" w:rsidP="00B328B8">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80B97">
              <w:rPr>
                <w:rFonts w:ascii="Times New Roman" w:hAnsi="Times New Roman" w:cs="Times New Roman"/>
              </w:rPr>
              <w:t>8</w:t>
            </w:r>
          </w:p>
        </w:tc>
        <w:tc>
          <w:tcPr>
            <w:tcW w:w="1137" w:type="dxa"/>
          </w:tcPr>
          <w:p w:rsidR="00B328B8" w:rsidRPr="00680B97" w:rsidRDefault="00B352CA" w:rsidP="00B328B8">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80B97">
              <w:rPr>
                <w:rFonts w:ascii="Times New Roman" w:hAnsi="Times New Roman" w:cs="Times New Roman"/>
              </w:rPr>
              <w:t>8</w:t>
            </w:r>
          </w:p>
        </w:tc>
        <w:tc>
          <w:tcPr>
            <w:tcW w:w="1229" w:type="dxa"/>
          </w:tcPr>
          <w:p w:rsidR="00B328B8" w:rsidRPr="00680B97" w:rsidRDefault="00B352CA" w:rsidP="00B328B8">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80B97">
              <w:rPr>
                <w:rFonts w:ascii="Times New Roman" w:hAnsi="Times New Roman" w:cs="Times New Roman"/>
              </w:rPr>
              <w:t>5</w:t>
            </w:r>
          </w:p>
        </w:tc>
      </w:tr>
      <w:tr w:rsidR="007B2116" w:rsidRPr="00680B97" w:rsidTr="00680B97">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51" w:type="dxa"/>
            <w:vAlign w:val="bottom"/>
          </w:tcPr>
          <w:p w:rsidR="00B328B8" w:rsidRPr="00680B97" w:rsidRDefault="00B352CA" w:rsidP="00B328B8">
            <w:pPr>
              <w:rPr>
                <w:rFonts w:ascii="Times New Roman" w:hAnsi="Times New Roman" w:cs="Times New Roman"/>
                <w:b w:val="0"/>
              </w:rPr>
            </w:pPr>
            <w:r w:rsidRPr="00680B97">
              <w:rPr>
                <w:rFonts w:ascii="Times New Roman" w:hAnsi="Times New Roman" w:cs="Times New Roman"/>
                <w:b w:val="0"/>
              </w:rPr>
              <w:t>Total n=26</w:t>
            </w:r>
          </w:p>
        </w:tc>
        <w:tc>
          <w:tcPr>
            <w:tcW w:w="2064" w:type="dxa"/>
          </w:tcPr>
          <w:p w:rsidR="00B328B8" w:rsidRPr="00680B97" w:rsidRDefault="00B352CA" w:rsidP="00B328B8">
            <w:pPr>
              <w:spacing w:before="120"/>
              <w:jc w:val="cente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rPr>
            </w:pPr>
            <w:r w:rsidRPr="00680B97">
              <w:rPr>
                <w:rFonts w:ascii="Times New Roman" w:hAnsi="Times New Roman" w:cs="Times New Roman"/>
                <w:b w:val="0"/>
              </w:rPr>
              <w:t>16</w:t>
            </w:r>
          </w:p>
        </w:tc>
        <w:tc>
          <w:tcPr>
            <w:tcW w:w="1137" w:type="dxa"/>
          </w:tcPr>
          <w:p w:rsidR="00B328B8" w:rsidRPr="00680B97" w:rsidRDefault="00B352CA" w:rsidP="00B328B8">
            <w:pPr>
              <w:spacing w:before="120"/>
              <w:jc w:val="cente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rPr>
            </w:pPr>
            <w:r w:rsidRPr="00680B97">
              <w:rPr>
                <w:rFonts w:ascii="Times New Roman" w:hAnsi="Times New Roman" w:cs="Times New Roman"/>
                <w:b w:val="0"/>
              </w:rPr>
              <w:t>11</w:t>
            </w:r>
          </w:p>
        </w:tc>
        <w:tc>
          <w:tcPr>
            <w:tcW w:w="1229" w:type="dxa"/>
          </w:tcPr>
          <w:p w:rsidR="00B328B8" w:rsidRPr="00680B97" w:rsidRDefault="00B352CA" w:rsidP="00B328B8">
            <w:pPr>
              <w:spacing w:before="120"/>
              <w:jc w:val="cente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rPr>
            </w:pPr>
            <w:r w:rsidRPr="00680B97">
              <w:rPr>
                <w:rFonts w:ascii="Times New Roman" w:hAnsi="Times New Roman" w:cs="Times New Roman"/>
                <w:b w:val="0"/>
              </w:rPr>
              <w:t>11</w:t>
            </w:r>
          </w:p>
        </w:tc>
      </w:tr>
    </w:tbl>
    <w:p w:rsidR="00847B9D" w:rsidRDefault="00847B9D" w:rsidP="006C61DE">
      <w:pPr>
        <w:spacing w:line="480" w:lineRule="auto"/>
        <w:rPr>
          <w:rFonts w:ascii="Times New Roman" w:hAnsi="Times New Roman" w:cs="Times New Roman"/>
        </w:rPr>
      </w:pPr>
    </w:p>
    <w:p w:rsidR="00680242" w:rsidRDefault="00680242" w:rsidP="006C61DE">
      <w:pPr>
        <w:spacing w:line="480" w:lineRule="auto"/>
        <w:rPr>
          <w:rFonts w:ascii="Times New Roman" w:hAnsi="Times New Roman" w:cs="Times New Roman"/>
        </w:rPr>
      </w:pPr>
      <w:r>
        <w:rPr>
          <w:rFonts w:ascii="Times New Roman" w:hAnsi="Times New Roman" w:cs="Times New Roman"/>
        </w:rPr>
        <w:tab/>
        <w:t>The interviewers consisted</w:t>
      </w:r>
      <w:r w:rsidR="00235E0E">
        <w:rPr>
          <w:rFonts w:ascii="Times New Roman" w:hAnsi="Times New Roman" w:cs="Times New Roman"/>
        </w:rPr>
        <w:t xml:space="preserve"> of</w:t>
      </w:r>
      <w:r>
        <w:rPr>
          <w:rFonts w:ascii="Times New Roman" w:hAnsi="Times New Roman" w:cs="Times New Roman"/>
        </w:rPr>
        <w:t xml:space="preserve"> 4 members of the research team</w:t>
      </w:r>
      <w:r w:rsidR="00680B97">
        <w:rPr>
          <w:rFonts w:ascii="Times New Roman" w:hAnsi="Times New Roman" w:cs="Times New Roman"/>
        </w:rPr>
        <w:t xml:space="preserve"> (the present author and co-authors)</w:t>
      </w:r>
      <w:r>
        <w:rPr>
          <w:rFonts w:ascii="Times New Roman" w:hAnsi="Times New Roman" w:cs="Times New Roman"/>
        </w:rPr>
        <w:t xml:space="preserve">, 2 </w:t>
      </w:r>
      <w:r w:rsidR="00B573E3">
        <w:rPr>
          <w:rFonts w:ascii="Times New Roman" w:hAnsi="Times New Roman" w:cs="Times New Roman"/>
        </w:rPr>
        <w:t xml:space="preserve">associate </w:t>
      </w:r>
      <w:r>
        <w:rPr>
          <w:rFonts w:ascii="Times New Roman" w:hAnsi="Times New Roman" w:cs="Times New Roman"/>
        </w:rPr>
        <w:t xml:space="preserve">professors and 2 doctoral students. </w:t>
      </w:r>
      <w:r w:rsidR="00B573E3">
        <w:rPr>
          <w:rFonts w:ascii="Times New Roman" w:hAnsi="Times New Roman" w:cs="Times New Roman"/>
        </w:rPr>
        <w:t>Interviewers were matched to interviewee to mirror career stage, such that the doctoral students were paired with post-docs and junior faculty, while the professors interviewed the more senior scientists.</w:t>
      </w:r>
      <w:r w:rsidR="00235E0E">
        <w:rPr>
          <w:rFonts w:ascii="Times New Roman" w:hAnsi="Times New Roman" w:cs="Times New Roman"/>
        </w:rPr>
        <w:t xml:space="preserve"> Interviews were conducted in person and lasted from 45 minutes to 2 hours. They were recorded with consent of the interviewee and transcribed by an outside agency</w:t>
      </w:r>
      <w:r w:rsidR="009F6DA9">
        <w:rPr>
          <w:rFonts w:ascii="Times New Roman" w:hAnsi="Times New Roman" w:cs="Times New Roman"/>
        </w:rPr>
        <w:t xml:space="preserve"> and inserted into </w:t>
      </w:r>
      <w:proofErr w:type="spellStart"/>
      <w:r w:rsidR="009F6DA9">
        <w:rPr>
          <w:rFonts w:ascii="Times New Roman" w:hAnsi="Times New Roman" w:cs="Times New Roman"/>
        </w:rPr>
        <w:t>Nvivo</w:t>
      </w:r>
      <w:proofErr w:type="spellEnd"/>
      <w:r w:rsidR="009F6DA9">
        <w:rPr>
          <w:rFonts w:ascii="Times New Roman" w:hAnsi="Times New Roman" w:cs="Times New Roman"/>
        </w:rPr>
        <w:t xml:space="preserve"> for coding analysis. </w:t>
      </w:r>
    </w:p>
    <w:p w:rsidR="00E868FF" w:rsidRDefault="00711836" w:rsidP="00680B97">
      <w:pPr>
        <w:spacing w:line="480" w:lineRule="auto"/>
        <w:ind w:firstLine="720"/>
        <w:rPr>
          <w:rFonts w:ascii="Times New Roman" w:hAnsi="Times New Roman" w:cs="Times New Roman"/>
        </w:rPr>
      </w:pPr>
      <w:r>
        <w:rPr>
          <w:rFonts w:ascii="Times New Roman" w:hAnsi="Times New Roman" w:cs="Times New Roman"/>
        </w:rPr>
        <w:t xml:space="preserve">The </w:t>
      </w:r>
      <w:r w:rsidR="00B573E3">
        <w:rPr>
          <w:rFonts w:ascii="Times New Roman" w:hAnsi="Times New Roman" w:cs="Times New Roman"/>
        </w:rPr>
        <w:t>interviews</w:t>
      </w:r>
      <w:r>
        <w:rPr>
          <w:rFonts w:ascii="Times New Roman" w:hAnsi="Times New Roman" w:cs="Times New Roman"/>
        </w:rPr>
        <w:t xml:space="preserve"> </w:t>
      </w:r>
      <w:r w:rsidR="00B573E3">
        <w:rPr>
          <w:rFonts w:ascii="Times New Roman" w:hAnsi="Times New Roman" w:cs="Times New Roman"/>
        </w:rPr>
        <w:t>explored whether women scientists perceive stereotype threat and at what point in their career or stage in life. We also explored the reactions and strategies for coping with the perceived threat and whether or not they changed over time or varied by career stage. For the present analysis, the focus is on the final question asked at the end of the interview</w:t>
      </w:r>
      <w:r w:rsidR="00CF28BF">
        <w:rPr>
          <w:rFonts w:ascii="Times New Roman" w:hAnsi="Times New Roman" w:cs="Times New Roman"/>
        </w:rPr>
        <w:t>, which was directly asked to 25 of the 26 women</w:t>
      </w:r>
      <w:r w:rsidR="00B573E3">
        <w:rPr>
          <w:rFonts w:ascii="Times New Roman" w:hAnsi="Times New Roman" w:cs="Times New Roman"/>
        </w:rPr>
        <w:t xml:space="preserve">, </w:t>
      </w:r>
      <w:r w:rsidR="006C6948">
        <w:rPr>
          <w:rFonts w:ascii="Times New Roman" w:hAnsi="Times New Roman" w:cs="Times New Roman"/>
        </w:rPr>
        <w:t xml:space="preserve"> “What would you like to see change to ameliorate this situation for women scientists in the future?” </w:t>
      </w:r>
      <w:r w:rsidR="00235E0E">
        <w:rPr>
          <w:rFonts w:ascii="Times New Roman" w:hAnsi="Times New Roman" w:cs="Times New Roman"/>
        </w:rPr>
        <w:t>This question was coded by 2 of the interviewers of the research team who, after coding independently, would meet in person and correspond until consensus was reached.</w:t>
      </w:r>
      <w:r w:rsidR="005C6704">
        <w:rPr>
          <w:rFonts w:ascii="Times New Roman" w:hAnsi="Times New Roman" w:cs="Times New Roman"/>
        </w:rPr>
        <w:t xml:space="preserve"> </w:t>
      </w:r>
      <w:r w:rsidR="009F6DA9">
        <w:rPr>
          <w:rFonts w:ascii="Times New Roman" w:hAnsi="Times New Roman" w:cs="Times New Roman"/>
        </w:rPr>
        <w:t xml:space="preserve">The coding scheme was developed through two levels of codes that filtered into higher-order themes. </w:t>
      </w:r>
      <w:r w:rsidR="006C6948">
        <w:rPr>
          <w:rFonts w:ascii="Times New Roman" w:hAnsi="Times New Roman" w:cs="Times New Roman"/>
        </w:rPr>
        <w:t>What emerged from the data were solutions at multiple levels of implementation.</w:t>
      </w:r>
      <w:r w:rsidR="00D83F4E">
        <w:rPr>
          <w:rFonts w:ascii="Times New Roman" w:hAnsi="Times New Roman" w:cs="Times New Roman"/>
        </w:rPr>
        <w:t xml:space="preserve"> </w:t>
      </w:r>
      <w:r w:rsidR="00A10458">
        <w:rPr>
          <w:rFonts w:ascii="Times New Roman" w:hAnsi="Times New Roman" w:cs="Times New Roman"/>
        </w:rPr>
        <w:t>In order to determine how the levels of solutions offered were distributed by career stage, each coded solution was counted and summed fo</w:t>
      </w:r>
      <w:r w:rsidR="00C53BEE">
        <w:rPr>
          <w:rFonts w:ascii="Times New Roman" w:hAnsi="Times New Roman" w:cs="Times New Roman"/>
        </w:rPr>
        <w:t xml:space="preserve">r each of the women scientists who were post-docs, </w:t>
      </w:r>
      <w:r w:rsidR="004A053A">
        <w:rPr>
          <w:rFonts w:ascii="Times New Roman" w:hAnsi="Times New Roman" w:cs="Times New Roman"/>
        </w:rPr>
        <w:t>junior</w:t>
      </w:r>
      <w:r w:rsidR="00D83F4E">
        <w:rPr>
          <w:rFonts w:ascii="Times New Roman" w:hAnsi="Times New Roman" w:cs="Times New Roman"/>
        </w:rPr>
        <w:t xml:space="preserve"> researchers</w:t>
      </w:r>
      <w:r w:rsidR="004A053A">
        <w:rPr>
          <w:rFonts w:ascii="Times New Roman" w:hAnsi="Times New Roman" w:cs="Times New Roman"/>
        </w:rPr>
        <w:t>/</w:t>
      </w:r>
      <w:r w:rsidR="00C53BEE">
        <w:rPr>
          <w:rFonts w:ascii="Times New Roman" w:hAnsi="Times New Roman" w:cs="Times New Roman"/>
        </w:rPr>
        <w:t xml:space="preserve">pre-tenure, and </w:t>
      </w:r>
      <w:r w:rsidR="00DD0300">
        <w:rPr>
          <w:rFonts w:ascii="Times New Roman" w:hAnsi="Times New Roman" w:cs="Times New Roman"/>
        </w:rPr>
        <w:t>senior</w:t>
      </w:r>
      <w:r w:rsidR="00D83F4E">
        <w:rPr>
          <w:rFonts w:ascii="Times New Roman" w:hAnsi="Times New Roman" w:cs="Times New Roman"/>
        </w:rPr>
        <w:t xml:space="preserve"> researchers</w:t>
      </w:r>
      <w:r w:rsidR="004A053A">
        <w:rPr>
          <w:rFonts w:ascii="Times New Roman" w:hAnsi="Times New Roman" w:cs="Times New Roman"/>
        </w:rPr>
        <w:t>/</w:t>
      </w:r>
      <w:r w:rsidR="00C53BEE">
        <w:rPr>
          <w:rFonts w:ascii="Times New Roman" w:hAnsi="Times New Roman" w:cs="Times New Roman"/>
        </w:rPr>
        <w:t>post-tenure.</w:t>
      </w:r>
    </w:p>
    <w:p w:rsidR="00E868FF" w:rsidRDefault="006C6948" w:rsidP="00680B97">
      <w:pPr>
        <w:spacing w:line="480" w:lineRule="auto"/>
        <w:jc w:val="center"/>
        <w:rPr>
          <w:rFonts w:ascii="Times New Roman" w:hAnsi="Times New Roman" w:cs="Times New Roman"/>
        </w:rPr>
      </w:pPr>
      <w:r>
        <w:rPr>
          <w:rFonts w:ascii="Times New Roman" w:hAnsi="Times New Roman" w:cs="Times New Roman"/>
        </w:rPr>
        <w:t>Results</w:t>
      </w:r>
    </w:p>
    <w:p w:rsidR="00764E53" w:rsidRDefault="00162570" w:rsidP="00680B97">
      <w:pPr>
        <w:spacing w:line="480" w:lineRule="auto"/>
        <w:ind w:firstLine="720"/>
        <w:rPr>
          <w:rFonts w:ascii="Times New Roman" w:hAnsi="Times New Roman" w:cs="Times New Roman"/>
        </w:rPr>
      </w:pPr>
      <w:r>
        <w:rPr>
          <w:rFonts w:ascii="Times New Roman" w:hAnsi="Times New Roman" w:cs="Times New Roman"/>
        </w:rPr>
        <w:t>As expected, t</w:t>
      </w:r>
      <w:r w:rsidR="007C4237">
        <w:rPr>
          <w:rFonts w:ascii="Times New Roman" w:hAnsi="Times New Roman" w:cs="Times New Roman"/>
        </w:rPr>
        <w:t xml:space="preserve">he solutions that the </w:t>
      </w:r>
      <w:r w:rsidR="000568EE">
        <w:rPr>
          <w:rFonts w:ascii="Times New Roman" w:hAnsi="Times New Roman" w:cs="Times New Roman"/>
        </w:rPr>
        <w:t xml:space="preserve">women </w:t>
      </w:r>
      <w:r w:rsidR="007C4237">
        <w:rPr>
          <w:rFonts w:ascii="Times New Roman" w:hAnsi="Times New Roman" w:cs="Times New Roman"/>
        </w:rPr>
        <w:t xml:space="preserve">scientists interviewed offered naturally </w:t>
      </w:r>
      <w:r w:rsidR="00D228B1">
        <w:rPr>
          <w:rFonts w:ascii="Times New Roman" w:hAnsi="Times New Roman" w:cs="Times New Roman"/>
        </w:rPr>
        <w:t>filtered</w:t>
      </w:r>
      <w:r w:rsidR="000568EE">
        <w:rPr>
          <w:rFonts w:ascii="Times New Roman" w:hAnsi="Times New Roman" w:cs="Times New Roman"/>
        </w:rPr>
        <w:t xml:space="preserve"> into </w:t>
      </w:r>
      <w:r>
        <w:rPr>
          <w:rFonts w:ascii="Times New Roman" w:hAnsi="Times New Roman" w:cs="Times New Roman"/>
        </w:rPr>
        <w:t>multiple</w:t>
      </w:r>
      <w:r w:rsidR="000568EE">
        <w:rPr>
          <w:rFonts w:ascii="Times New Roman" w:hAnsi="Times New Roman" w:cs="Times New Roman"/>
        </w:rPr>
        <w:t xml:space="preserve"> levels</w:t>
      </w:r>
      <w:r w:rsidR="00D228B1">
        <w:rPr>
          <w:rFonts w:ascii="Times New Roman" w:hAnsi="Times New Roman" w:cs="Times New Roman"/>
        </w:rPr>
        <w:t xml:space="preserve"> of analysis</w:t>
      </w:r>
      <w:r>
        <w:rPr>
          <w:rFonts w:ascii="Times New Roman" w:hAnsi="Times New Roman" w:cs="Times New Roman"/>
        </w:rPr>
        <w:t xml:space="preserve"> at the</w:t>
      </w:r>
      <w:r w:rsidR="006C6948">
        <w:rPr>
          <w:rFonts w:ascii="Times New Roman" w:hAnsi="Times New Roman" w:cs="Times New Roman"/>
        </w:rPr>
        <w:t xml:space="preserve"> individual, group, </w:t>
      </w:r>
      <w:r>
        <w:rPr>
          <w:rFonts w:ascii="Times New Roman" w:hAnsi="Times New Roman" w:cs="Times New Roman"/>
        </w:rPr>
        <w:t xml:space="preserve">and </w:t>
      </w:r>
      <w:r w:rsidR="006C6948">
        <w:rPr>
          <w:rFonts w:ascii="Times New Roman" w:hAnsi="Times New Roman" w:cs="Times New Roman"/>
        </w:rPr>
        <w:t>institutional</w:t>
      </w:r>
      <w:r>
        <w:rPr>
          <w:rFonts w:ascii="Times New Roman" w:hAnsi="Times New Roman" w:cs="Times New Roman"/>
        </w:rPr>
        <w:t xml:space="preserve"> levels,</w:t>
      </w:r>
      <w:r w:rsidRPr="00162570">
        <w:rPr>
          <w:rFonts w:ascii="Times New Roman" w:hAnsi="Times New Roman" w:cs="Times New Roman"/>
        </w:rPr>
        <w:t xml:space="preserve"> </w:t>
      </w:r>
      <w:r>
        <w:rPr>
          <w:rFonts w:ascii="Times New Roman" w:hAnsi="Times New Roman" w:cs="Times New Roman"/>
        </w:rPr>
        <w:t xml:space="preserve">as seen in Table 1. Some women </w:t>
      </w:r>
      <w:r w:rsidR="00121492">
        <w:rPr>
          <w:rFonts w:ascii="Times New Roman" w:hAnsi="Times New Roman" w:cs="Times New Roman"/>
        </w:rPr>
        <w:t xml:space="preserve">went further to </w:t>
      </w:r>
      <w:r>
        <w:rPr>
          <w:rFonts w:ascii="Times New Roman" w:hAnsi="Times New Roman" w:cs="Times New Roman"/>
        </w:rPr>
        <w:t xml:space="preserve">discuss </w:t>
      </w:r>
      <w:r w:rsidR="006C6948">
        <w:rPr>
          <w:rFonts w:ascii="Times New Roman" w:hAnsi="Times New Roman" w:cs="Times New Roman"/>
        </w:rPr>
        <w:t>societal</w:t>
      </w:r>
      <w:r>
        <w:rPr>
          <w:rFonts w:ascii="Times New Roman" w:hAnsi="Times New Roman" w:cs="Times New Roman"/>
        </w:rPr>
        <w:t>-level changes, so this next level of solutions was added.</w:t>
      </w:r>
      <w:r w:rsidR="004A053A">
        <w:rPr>
          <w:rFonts w:ascii="Times New Roman" w:hAnsi="Times New Roman" w:cs="Times New Roman"/>
        </w:rPr>
        <w:t xml:space="preserve"> Figure 1 shows how the solutions offered differed by career stage.</w:t>
      </w:r>
      <w:r w:rsidR="00764E53">
        <w:rPr>
          <w:rFonts w:ascii="Times New Roman" w:hAnsi="Times New Roman" w:cs="Times New Roman"/>
        </w:rPr>
        <w:t xml:space="preserve"> Contrary to our prediction, junior women were not more likely to offer individual-level solutions</w:t>
      </w:r>
      <w:r w:rsidR="00466A7C">
        <w:rPr>
          <w:rFonts w:ascii="Times New Roman" w:hAnsi="Times New Roman" w:cs="Times New Roman"/>
        </w:rPr>
        <w:t xml:space="preserve"> </w:t>
      </w:r>
      <w:r w:rsidR="00764E53">
        <w:rPr>
          <w:rFonts w:ascii="Times New Roman" w:hAnsi="Times New Roman" w:cs="Times New Roman"/>
        </w:rPr>
        <w:t xml:space="preserve">than other women at later career stages. However, all women – regardless of career stage – stressed institutional-level solutions above all other levels. </w:t>
      </w:r>
      <w:r w:rsidR="00D620C3">
        <w:rPr>
          <w:rFonts w:ascii="Times New Roman" w:hAnsi="Times New Roman" w:cs="Times New Roman"/>
        </w:rPr>
        <w:t xml:space="preserve">Further, </w:t>
      </w:r>
      <w:r w:rsidR="00121492">
        <w:rPr>
          <w:rFonts w:ascii="Times New Roman" w:hAnsi="Times New Roman" w:cs="Times New Roman"/>
        </w:rPr>
        <w:t>with the exception of the institutional-level in which one woman from each career stage stressed institutional-level solutions alone and one junior woman suggesting societal-level change only, most</w:t>
      </w:r>
      <w:r w:rsidR="00D620C3">
        <w:rPr>
          <w:rFonts w:ascii="Times New Roman" w:hAnsi="Times New Roman" w:cs="Times New Roman"/>
        </w:rPr>
        <w:t xml:space="preserve"> of the women </w:t>
      </w:r>
      <w:r w:rsidR="00121492">
        <w:rPr>
          <w:rFonts w:ascii="Times New Roman" w:hAnsi="Times New Roman" w:cs="Times New Roman"/>
        </w:rPr>
        <w:t xml:space="preserve">offered solutions at multiple levels. </w:t>
      </w:r>
    </w:p>
    <w:p w:rsidR="00764E53" w:rsidRPr="00BC5BC6" w:rsidRDefault="00764E53" w:rsidP="00764E53">
      <w:pPr>
        <w:spacing w:line="480" w:lineRule="auto"/>
        <w:rPr>
          <w:rFonts w:ascii="Times New Roman" w:hAnsi="Times New Roman" w:cs="Times New Roman"/>
          <w:u w:val="single"/>
        </w:rPr>
      </w:pPr>
      <w:r w:rsidRPr="00BC5BC6">
        <w:rPr>
          <w:rFonts w:ascii="Times New Roman" w:hAnsi="Times New Roman" w:cs="Times New Roman"/>
          <w:u w:val="single"/>
        </w:rPr>
        <w:t>Individual-level Solutions</w:t>
      </w:r>
    </w:p>
    <w:p w:rsidR="00E868FF" w:rsidRDefault="006C6948" w:rsidP="00680B97">
      <w:pPr>
        <w:spacing w:line="480" w:lineRule="auto"/>
        <w:ind w:firstLine="720"/>
        <w:rPr>
          <w:rFonts w:ascii="Times New Roman" w:eastAsia="Times New Roman" w:hAnsi="Times New Roman"/>
          <w:i/>
          <w:color w:val="000000"/>
        </w:rPr>
      </w:pPr>
      <w:r>
        <w:rPr>
          <w:rFonts w:ascii="Times New Roman" w:hAnsi="Times New Roman" w:cs="Times New Roman"/>
        </w:rPr>
        <w:t xml:space="preserve">At the individual level, the three high-level codes were work-life balance (n=15), building confidence (n=8) and </w:t>
      </w:r>
      <w:r w:rsidR="00086034">
        <w:rPr>
          <w:rFonts w:ascii="Times New Roman" w:hAnsi="Times New Roman" w:cs="Times New Roman"/>
        </w:rPr>
        <w:t xml:space="preserve">navigating the system (n=5). Work-life balance included balancing how to successfully have both a career and family, </w:t>
      </w:r>
      <w:r w:rsidR="002160B9">
        <w:rPr>
          <w:rFonts w:ascii="Times New Roman" w:hAnsi="Times New Roman" w:cs="Times New Roman"/>
        </w:rPr>
        <w:t>paying attention to how much you’re working in order to prevent</w:t>
      </w:r>
      <w:r w:rsidR="00116AB6">
        <w:rPr>
          <w:rFonts w:ascii="Times New Roman" w:hAnsi="Times New Roman" w:cs="Times New Roman"/>
        </w:rPr>
        <w:t xml:space="preserve"> burn out, </w:t>
      </w:r>
      <w:r w:rsidR="00941DE2">
        <w:rPr>
          <w:rFonts w:ascii="Times New Roman" w:hAnsi="Times New Roman" w:cs="Times New Roman"/>
        </w:rPr>
        <w:t xml:space="preserve">and </w:t>
      </w:r>
      <w:r w:rsidR="00F34EFF">
        <w:rPr>
          <w:rFonts w:ascii="Times New Roman" w:hAnsi="Times New Roman" w:cs="Times New Roman"/>
        </w:rPr>
        <w:t>carving time</w:t>
      </w:r>
      <w:r w:rsidR="00941DE2">
        <w:rPr>
          <w:rFonts w:ascii="Times New Roman" w:hAnsi="Times New Roman" w:cs="Times New Roman"/>
        </w:rPr>
        <w:t xml:space="preserve"> </w:t>
      </w:r>
      <w:r w:rsidR="00F34EFF">
        <w:rPr>
          <w:rFonts w:ascii="Times New Roman" w:hAnsi="Times New Roman" w:cs="Times New Roman"/>
        </w:rPr>
        <w:t xml:space="preserve">out away </w:t>
      </w:r>
      <w:r w:rsidR="00941DE2">
        <w:rPr>
          <w:rFonts w:ascii="Times New Roman" w:hAnsi="Times New Roman" w:cs="Times New Roman"/>
        </w:rPr>
        <w:t xml:space="preserve">from work, </w:t>
      </w:r>
      <w:r w:rsidR="00086034">
        <w:rPr>
          <w:rFonts w:ascii="Times New Roman" w:hAnsi="Times New Roman" w:cs="Times New Roman"/>
        </w:rPr>
        <w:t>as one woman asserted</w:t>
      </w:r>
      <w:r w:rsidR="00941DE2" w:rsidRPr="00941DE2">
        <w:rPr>
          <w:rFonts w:ascii="Times New Roman" w:hAnsi="Times New Roman" w:cs="Times New Roman"/>
          <w:i/>
        </w:rPr>
        <w:t>, “</w:t>
      </w:r>
      <w:r w:rsidR="00B352CA" w:rsidRPr="00794C77">
        <w:rPr>
          <w:rFonts w:ascii="Times New Roman" w:hAnsi="Times New Roman" w:cs="Times New Roman"/>
          <w:i/>
          <w:color w:val="000000"/>
        </w:rPr>
        <w:t>I try not to work at all during the weekends until Sunday evening.</w:t>
      </w:r>
      <w:bookmarkStart w:id="0" w:name="_GoBack"/>
      <w:bookmarkEnd w:id="0"/>
      <w:r w:rsidR="00941DE2" w:rsidRPr="00941DE2">
        <w:rPr>
          <w:rFonts w:ascii="Times New Roman" w:eastAsia="Times New Roman" w:hAnsi="Times New Roman"/>
          <w:i/>
          <w:color w:val="000000"/>
        </w:rPr>
        <w:t>“</w:t>
      </w:r>
      <w:r w:rsidR="00941DE2">
        <w:rPr>
          <w:rFonts w:ascii="Times New Roman" w:eastAsia="Times New Roman" w:hAnsi="Times New Roman"/>
          <w:color w:val="000000"/>
        </w:rPr>
        <w:t xml:space="preserve"> </w:t>
      </w:r>
      <w:r w:rsidR="00086034">
        <w:rPr>
          <w:rFonts w:ascii="Times New Roman" w:eastAsia="Times New Roman" w:hAnsi="Times New Roman"/>
          <w:color w:val="000000"/>
        </w:rPr>
        <w:t xml:space="preserve">Work-life balance also includes balancing work with life outside of the family </w:t>
      </w:r>
      <w:r w:rsidR="00941DE2">
        <w:rPr>
          <w:rFonts w:ascii="Times New Roman" w:eastAsia="Times New Roman" w:hAnsi="Times New Roman"/>
          <w:color w:val="000000"/>
        </w:rPr>
        <w:t xml:space="preserve">and </w:t>
      </w:r>
      <w:r w:rsidR="00941DE2">
        <w:rPr>
          <w:rFonts w:ascii="Times New Roman" w:hAnsi="Times New Roman" w:cs="Times New Roman"/>
        </w:rPr>
        <w:t>doing other things besides work in order to maintain happiness,</w:t>
      </w:r>
      <w:r w:rsidR="00F34EFF">
        <w:rPr>
          <w:rFonts w:ascii="Times New Roman" w:hAnsi="Times New Roman" w:cs="Times New Roman"/>
        </w:rPr>
        <w:t xml:space="preserve"> </w:t>
      </w:r>
      <w:r w:rsidR="00086034">
        <w:rPr>
          <w:rFonts w:ascii="Times New Roman" w:eastAsia="Times New Roman" w:hAnsi="Times New Roman"/>
          <w:color w:val="000000"/>
        </w:rPr>
        <w:t xml:space="preserve">as one woman stated, </w:t>
      </w:r>
      <w:r w:rsidR="00086034" w:rsidRPr="00125BDD">
        <w:rPr>
          <w:rFonts w:ascii="Times New Roman" w:eastAsia="Times New Roman" w:hAnsi="Times New Roman"/>
          <w:color w:val="000000"/>
        </w:rPr>
        <w:t xml:space="preserve"> </w:t>
      </w:r>
      <w:r w:rsidR="00086034" w:rsidRPr="00086034">
        <w:rPr>
          <w:rFonts w:ascii="Times New Roman" w:eastAsia="Times New Roman" w:hAnsi="Times New Roman"/>
          <w:i/>
          <w:color w:val="000000"/>
        </w:rPr>
        <w:t xml:space="preserve">“It is nice to go hiking every now and then, you know, and do some exercise, and just hang out and do nothing, read a book…watch a movie.” </w:t>
      </w:r>
    </w:p>
    <w:p w:rsidR="00463C6B" w:rsidRDefault="00F34EFF" w:rsidP="00941DE2">
      <w:pPr>
        <w:spacing w:line="480" w:lineRule="auto"/>
        <w:rPr>
          <w:rFonts w:ascii="Times New Roman" w:eastAsia="Times New Roman" w:hAnsi="Times New Roman"/>
          <w:color w:val="000000"/>
        </w:rPr>
      </w:pPr>
      <w:r>
        <w:rPr>
          <w:rFonts w:ascii="Times New Roman" w:eastAsia="Times New Roman" w:hAnsi="Times New Roman"/>
          <w:i/>
          <w:color w:val="000000"/>
        </w:rPr>
        <w:tab/>
      </w:r>
      <w:r>
        <w:rPr>
          <w:rFonts w:ascii="Times New Roman" w:eastAsia="Times New Roman" w:hAnsi="Times New Roman"/>
          <w:color w:val="000000"/>
        </w:rPr>
        <w:t xml:space="preserve">Building confidence </w:t>
      </w:r>
      <w:r w:rsidR="00031F29">
        <w:rPr>
          <w:rFonts w:ascii="Times New Roman" w:eastAsia="Times New Roman" w:hAnsi="Times New Roman"/>
          <w:color w:val="000000"/>
        </w:rPr>
        <w:t>involves</w:t>
      </w:r>
      <w:r w:rsidR="00463C6B">
        <w:rPr>
          <w:rFonts w:ascii="Times New Roman" w:eastAsia="Times New Roman" w:hAnsi="Times New Roman"/>
          <w:color w:val="000000"/>
        </w:rPr>
        <w:t xml:space="preserve"> challenging oneself,</w:t>
      </w:r>
      <w:r w:rsidR="00031F29">
        <w:rPr>
          <w:rFonts w:ascii="Times New Roman" w:eastAsia="Times New Roman" w:hAnsi="Times New Roman"/>
          <w:color w:val="000000"/>
        </w:rPr>
        <w:t xml:space="preserve"> </w:t>
      </w:r>
      <w:r w:rsidR="00463C6B">
        <w:rPr>
          <w:rFonts w:ascii="Times New Roman" w:eastAsia="Times New Roman" w:hAnsi="Times New Roman"/>
          <w:color w:val="000000"/>
        </w:rPr>
        <w:t xml:space="preserve">developing presentation skills, </w:t>
      </w:r>
      <w:r w:rsidR="004848EA">
        <w:rPr>
          <w:rFonts w:ascii="Times New Roman" w:eastAsia="Times New Roman" w:hAnsi="Times New Roman"/>
          <w:color w:val="000000"/>
        </w:rPr>
        <w:t>increasing psychological safety</w:t>
      </w:r>
      <w:r w:rsidR="002160B9">
        <w:rPr>
          <w:rFonts w:ascii="Times New Roman" w:eastAsia="Times New Roman" w:hAnsi="Times New Roman"/>
          <w:color w:val="000000"/>
        </w:rPr>
        <w:t>, combatting irrational beliefs</w:t>
      </w:r>
      <w:r w:rsidR="004848EA">
        <w:rPr>
          <w:rFonts w:ascii="Times New Roman" w:eastAsia="Times New Roman" w:hAnsi="Times New Roman"/>
          <w:color w:val="000000"/>
        </w:rPr>
        <w:t xml:space="preserve"> and </w:t>
      </w:r>
      <w:r w:rsidR="00463C6B">
        <w:rPr>
          <w:rFonts w:ascii="Times New Roman" w:eastAsia="Times New Roman" w:hAnsi="Times New Roman"/>
          <w:color w:val="000000"/>
        </w:rPr>
        <w:t xml:space="preserve">educating oneself about the realities of stereotype threat so as to make external, rather than internal attributions, and not to take difficulties personally as one senior scientist admitted, </w:t>
      </w:r>
    </w:p>
    <w:p w:rsidR="00E868FF" w:rsidRDefault="00B352CA" w:rsidP="00794C77">
      <w:pPr>
        <w:spacing w:line="480" w:lineRule="auto"/>
        <w:ind w:left="720"/>
        <w:rPr>
          <w:rFonts w:ascii="Times New Roman" w:eastAsia="Times New Roman" w:hAnsi="Times New Roman"/>
          <w:i/>
          <w:color w:val="000000"/>
        </w:rPr>
      </w:pPr>
      <w:r w:rsidRPr="00794C77">
        <w:rPr>
          <w:rFonts w:ascii="Times New Roman" w:eastAsia="Times New Roman" w:hAnsi="Times New Roman"/>
          <w:i/>
          <w:color w:val="000000"/>
        </w:rPr>
        <w:t>“I think if we can change the way women feel about it</w:t>
      </w:r>
      <w:r w:rsidR="00463C6B">
        <w:rPr>
          <w:rFonts w:ascii="Times New Roman" w:eastAsia="Times New Roman" w:hAnsi="Times New Roman"/>
          <w:i/>
          <w:color w:val="000000"/>
        </w:rPr>
        <w:t xml:space="preserve"> </w:t>
      </w:r>
      <w:r w:rsidRPr="00794C77">
        <w:rPr>
          <w:rFonts w:ascii="Times New Roman" w:eastAsia="Times New Roman" w:hAnsi="Times New Roman"/>
          <w:color w:val="000000"/>
        </w:rPr>
        <w:t>[</w:t>
      </w:r>
      <w:r w:rsidR="00F733EB">
        <w:rPr>
          <w:rFonts w:ascii="Times New Roman" w:eastAsia="Times New Roman" w:hAnsi="Times New Roman"/>
          <w:color w:val="000000"/>
        </w:rPr>
        <w:t xml:space="preserve">the </w:t>
      </w:r>
      <w:r w:rsidRPr="00794C77">
        <w:rPr>
          <w:rFonts w:ascii="Times New Roman" w:eastAsia="Times New Roman" w:hAnsi="Times New Roman"/>
          <w:color w:val="000000"/>
        </w:rPr>
        <w:t>threat]</w:t>
      </w:r>
      <w:r w:rsidRPr="00794C77">
        <w:rPr>
          <w:rFonts w:ascii="Times New Roman" w:eastAsia="Times New Roman" w:hAnsi="Times New Roman"/>
          <w:i/>
          <w:color w:val="000000"/>
        </w:rPr>
        <w:t xml:space="preserve"> when it happens so that they don’t turn it back in on themselves…I just spent way too much of my time hating myself and just trying to analyze what I did wrong. And it makes no sense…” </w:t>
      </w:r>
    </w:p>
    <w:p w:rsidR="002160B9" w:rsidRDefault="00664F54" w:rsidP="00941DE2">
      <w:pPr>
        <w:spacing w:line="480" w:lineRule="auto"/>
        <w:rPr>
          <w:rFonts w:ascii="Times New Roman" w:eastAsia="Times New Roman" w:hAnsi="Times New Roman"/>
          <w:color w:val="000000"/>
        </w:rPr>
      </w:pPr>
      <w:r>
        <w:rPr>
          <w:rFonts w:ascii="Times New Roman" w:eastAsia="Times New Roman" w:hAnsi="Times New Roman"/>
          <w:color w:val="000000"/>
        </w:rPr>
        <w:t xml:space="preserve">Navigating the system includes </w:t>
      </w:r>
      <w:r w:rsidR="002160B9">
        <w:rPr>
          <w:rFonts w:ascii="Times New Roman" w:eastAsia="Times New Roman" w:hAnsi="Times New Roman"/>
          <w:color w:val="000000"/>
        </w:rPr>
        <w:t xml:space="preserve">remaining visible, </w:t>
      </w:r>
      <w:r>
        <w:rPr>
          <w:rFonts w:ascii="Times New Roman" w:eastAsia="Times New Roman" w:hAnsi="Times New Roman"/>
          <w:color w:val="000000"/>
        </w:rPr>
        <w:t xml:space="preserve">salary negotiation, </w:t>
      </w:r>
      <w:r w:rsidR="002160B9">
        <w:rPr>
          <w:rFonts w:ascii="Times New Roman" w:eastAsia="Times New Roman" w:hAnsi="Times New Roman"/>
          <w:color w:val="000000"/>
        </w:rPr>
        <w:t xml:space="preserve">and </w:t>
      </w:r>
      <w:r>
        <w:rPr>
          <w:rFonts w:ascii="Times New Roman" w:eastAsia="Times New Roman" w:hAnsi="Times New Roman"/>
          <w:color w:val="000000"/>
        </w:rPr>
        <w:t>not overcommitting to academic service such as committees and reviews. One scientist relayed advice given to her from another woman scientist</w:t>
      </w:r>
      <w:r w:rsidR="002160B9">
        <w:rPr>
          <w:rFonts w:ascii="Times New Roman" w:eastAsia="Times New Roman" w:hAnsi="Times New Roman"/>
          <w:color w:val="000000"/>
        </w:rPr>
        <w:t xml:space="preserve"> saying, </w:t>
      </w:r>
    </w:p>
    <w:p w:rsidR="00E868FF" w:rsidRPr="00794C77" w:rsidRDefault="00B352CA" w:rsidP="00794C77">
      <w:pPr>
        <w:spacing w:line="480" w:lineRule="auto"/>
        <w:ind w:left="720"/>
        <w:rPr>
          <w:rFonts w:ascii="Times New Roman" w:eastAsia="Times New Roman" w:hAnsi="Times New Roman"/>
          <w:i/>
          <w:color w:val="000000"/>
        </w:rPr>
      </w:pPr>
      <w:r w:rsidRPr="00794C77">
        <w:rPr>
          <w:rFonts w:ascii="Times New Roman" w:eastAsia="Times New Roman" w:hAnsi="Times New Roman"/>
          <w:i/>
          <w:color w:val="000000"/>
        </w:rPr>
        <w:t>“</w:t>
      </w:r>
      <w:r w:rsidR="002160B9" w:rsidRPr="002160B9">
        <w:rPr>
          <w:rFonts w:ascii="Times New Roman" w:eastAsia="Times New Roman" w:hAnsi="Times New Roman"/>
          <w:i/>
          <w:color w:val="000000"/>
        </w:rPr>
        <w:t>We are women. T</w:t>
      </w:r>
      <w:r w:rsidRPr="00794C77">
        <w:rPr>
          <w:rFonts w:ascii="Times New Roman" w:eastAsia="Times New Roman" w:hAnsi="Times New Roman"/>
          <w:i/>
          <w:color w:val="000000"/>
        </w:rPr>
        <w:t>here are not that many…everybody says, ‘We need a woman on this committee.’ And so you actually get trapped into a lot more obligations of this kind than men do at the same stage. And at the same time you don’t have that much time for doing other kinds of research. And she says she gets so many review requests for proposals for papers and so on, she just says, ‘I just say yes to three time</w:t>
      </w:r>
      <w:r w:rsidR="002A6E10">
        <w:rPr>
          <w:rFonts w:ascii="Times New Roman" w:eastAsia="Times New Roman" w:hAnsi="Times New Roman"/>
          <w:i/>
          <w:color w:val="000000"/>
        </w:rPr>
        <w:t>s</w:t>
      </w:r>
      <w:r w:rsidRPr="00794C77">
        <w:rPr>
          <w:rFonts w:ascii="Times New Roman" w:eastAsia="Times New Roman" w:hAnsi="Times New Roman"/>
          <w:i/>
          <w:color w:val="000000"/>
        </w:rPr>
        <w:t xml:space="preserve"> as many as I submit and beyond that I just say no.’ Which is probably fine because you just pick up the load that you put into the system.”</w:t>
      </w:r>
      <w:r w:rsidRPr="00794C77">
        <w:rPr>
          <w:rFonts w:ascii="Times New Roman" w:eastAsia="Times New Roman" w:hAnsi="Times New Roman"/>
          <w:i/>
          <w:color w:val="000000"/>
        </w:rPr>
        <w:tab/>
      </w:r>
    </w:p>
    <w:p w:rsidR="002A6E10" w:rsidRPr="00794C77" w:rsidRDefault="00B352CA" w:rsidP="00941DE2">
      <w:pPr>
        <w:spacing w:line="480" w:lineRule="auto"/>
        <w:rPr>
          <w:rFonts w:ascii="Times New Roman" w:eastAsia="Times New Roman" w:hAnsi="Times New Roman"/>
          <w:color w:val="000000"/>
          <w:u w:val="single"/>
        </w:rPr>
      </w:pPr>
      <w:r w:rsidRPr="00794C77">
        <w:rPr>
          <w:rFonts w:ascii="Times New Roman" w:eastAsia="Times New Roman" w:hAnsi="Times New Roman"/>
          <w:color w:val="000000"/>
          <w:u w:val="single"/>
        </w:rPr>
        <w:t>Group-level Solutions</w:t>
      </w:r>
    </w:p>
    <w:p w:rsidR="00E868FF" w:rsidRDefault="00086034" w:rsidP="00794C77">
      <w:pPr>
        <w:spacing w:line="480" w:lineRule="auto"/>
        <w:ind w:firstLine="720"/>
        <w:rPr>
          <w:rFonts w:ascii="Times New Roman" w:eastAsia="Times New Roman" w:hAnsi="Times New Roman"/>
          <w:color w:val="000000"/>
        </w:rPr>
      </w:pPr>
      <w:r>
        <w:rPr>
          <w:rFonts w:ascii="Times New Roman" w:eastAsia="Times New Roman" w:hAnsi="Times New Roman"/>
          <w:color w:val="000000"/>
        </w:rPr>
        <w:t>At the group-level, the high-level codes were social support</w:t>
      </w:r>
      <w:r w:rsidR="007F5953">
        <w:rPr>
          <w:rFonts w:ascii="Times New Roman" w:eastAsia="Times New Roman" w:hAnsi="Times New Roman"/>
          <w:color w:val="000000"/>
        </w:rPr>
        <w:t xml:space="preserve"> (n=12)</w:t>
      </w:r>
      <w:r>
        <w:rPr>
          <w:rFonts w:ascii="Times New Roman" w:eastAsia="Times New Roman" w:hAnsi="Times New Roman"/>
          <w:color w:val="000000"/>
        </w:rPr>
        <w:t xml:space="preserve">, which includes </w:t>
      </w:r>
      <w:r w:rsidR="00302D66">
        <w:rPr>
          <w:rFonts w:ascii="Times New Roman" w:eastAsia="Times New Roman" w:hAnsi="Times New Roman"/>
          <w:color w:val="000000"/>
        </w:rPr>
        <w:t xml:space="preserve">positive </w:t>
      </w:r>
      <w:r>
        <w:rPr>
          <w:rFonts w:ascii="Times New Roman" w:eastAsia="Times New Roman" w:hAnsi="Times New Roman"/>
          <w:color w:val="000000"/>
        </w:rPr>
        <w:t>role</w:t>
      </w:r>
      <w:r w:rsidR="009D3B5F">
        <w:rPr>
          <w:rFonts w:ascii="Times New Roman" w:eastAsia="Times New Roman" w:hAnsi="Times New Roman"/>
          <w:color w:val="000000"/>
        </w:rPr>
        <w:t xml:space="preserve"> </w:t>
      </w:r>
      <w:r>
        <w:rPr>
          <w:rFonts w:ascii="Times New Roman" w:eastAsia="Times New Roman" w:hAnsi="Times New Roman"/>
          <w:color w:val="000000"/>
        </w:rPr>
        <w:t>modeling and mentorship, and networking and building community</w:t>
      </w:r>
      <w:r w:rsidR="006729E0">
        <w:rPr>
          <w:rFonts w:ascii="Times New Roman" w:eastAsia="Times New Roman" w:hAnsi="Times New Roman"/>
          <w:color w:val="000000"/>
        </w:rPr>
        <w:t xml:space="preserve"> within and outside of the science community</w:t>
      </w:r>
      <w:r w:rsidR="007F5953">
        <w:rPr>
          <w:rFonts w:ascii="Times New Roman" w:eastAsia="Times New Roman" w:hAnsi="Times New Roman"/>
          <w:color w:val="000000"/>
        </w:rPr>
        <w:t xml:space="preserve"> (n=11)</w:t>
      </w:r>
      <w:r>
        <w:rPr>
          <w:rFonts w:ascii="Times New Roman" w:eastAsia="Times New Roman" w:hAnsi="Times New Roman"/>
          <w:color w:val="000000"/>
        </w:rPr>
        <w:t xml:space="preserve">. </w:t>
      </w:r>
      <w:r w:rsidR="00EB7D3A">
        <w:rPr>
          <w:rFonts w:ascii="Times New Roman" w:eastAsia="Times New Roman" w:hAnsi="Times New Roman"/>
          <w:color w:val="000000"/>
        </w:rPr>
        <w:t xml:space="preserve">As one </w:t>
      </w:r>
      <w:r w:rsidR="009D3B5F">
        <w:rPr>
          <w:rFonts w:ascii="Times New Roman" w:eastAsia="Times New Roman" w:hAnsi="Times New Roman"/>
          <w:color w:val="000000"/>
        </w:rPr>
        <w:t xml:space="preserve">junior scientist </w:t>
      </w:r>
      <w:r w:rsidR="00EB7D3A">
        <w:rPr>
          <w:rFonts w:ascii="Times New Roman" w:eastAsia="Times New Roman" w:hAnsi="Times New Roman"/>
          <w:color w:val="000000"/>
        </w:rPr>
        <w:t xml:space="preserve">noted concerning the effect of role-modeling and mentorship, </w:t>
      </w:r>
    </w:p>
    <w:p w:rsidR="00E868FF" w:rsidRDefault="00EB7D3A" w:rsidP="00794C77">
      <w:pPr>
        <w:spacing w:line="480" w:lineRule="auto"/>
        <w:ind w:left="720"/>
        <w:rPr>
          <w:rFonts w:ascii="Times New Roman" w:eastAsia="Times New Roman" w:hAnsi="Times New Roman"/>
          <w:i/>
          <w:color w:val="000000"/>
        </w:rPr>
      </w:pPr>
      <w:r w:rsidRPr="00EB7D3A">
        <w:rPr>
          <w:rFonts w:ascii="Times New Roman" w:eastAsia="Times New Roman" w:hAnsi="Times New Roman"/>
          <w:i/>
          <w:color w:val="000000"/>
        </w:rPr>
        <w:t>“Say you’re going to university, and lots of your professors are actually women, then that will make you feel more motivated. It’s like, ‘Oh, if she can do it, why not me?</w:t>
      </w:r>
      <w:proofErr w:type="gramStart"/>
      <w:r w:rsidRPr="00EB7D3A">
        <w:rPr>
          <w:rFonts w:ascii="Times New Roman" w:eastAsia="Times New Roman" w:hAnsi="Times New Roman"/>
          <w:i/>
          <w:color w:val="000000"/>
        </w:rPr>
        <w:t>’,</w:t>
      </w:r>
      <w:proofErr w:type="gramEnd"/>
      <w:r w:rsidRPr="00EB7D3A">
        <w:rPr>
          <w:rFonts w:ascii="Times New Roman" w:eastAsia="Times New Roman" w:hAnsi="Times New Roman"/>
          <w:i/>
          <w:color w:val="000000"/>
        </w:rPr>
        <w:t xml:space="preserve"> in that kind of way. So, obviously the more women become professors, the more women may want to stay in science and carry on and all that.”</w:t>
      </w:r>
      <w:r w:rsidR="006729E0">
        <w:rPr>
          <w:rFonts w:ascii="Times New Roman" w:eastAsia="Times New Roman" w:hAnsi="Times New Roman"/>
          <w:i/>
          <w:color w:val="000000"/>
        </w:rPr>
        <w:t xml:space="preserve"> </w:t>
      </w:r>
    </w:p>
    <w:p w:rsidR="009D3B5F" w:rsidRDefault="00EB7D3A" w:rsidP="006C61DE">
      <w:pPr>
        <w:spacing w:line="480" w:lineRule="auto"/>
        <w:rPr>
          <w:rFonts w:ascii="Times New Roman" w:hAnsi="Times New Roman" w:cs="Times New Roman"/>
        </w:rPr>
      </w:pPr>
      <w:r>
        <w:rPr>
          <w:rFonts w:ascii="Times New Roman" w:hAnsi="Times New Roman" w:cs="Times New Roman"/>
        </w:rPr>
        <w:t>This sentiment was echoed</w:t>
      </w:r>
      <w:r w:rsidR="009D3B5F">
        <w:rPr>
          <w:rFonts w:ascii="Times New Roman" w:hAnsi="Times New Roman" w:cs="Times New Roman"/>
        </w:rPr>
        <w:t xml:space="preserve"> by both junior and more senior women scientists, with the senior scientists being cognizant of how they portray the difficulties faced by being a woman scientist so as not to scare the younger women away, saying </w:t>
      </w:r>
      <w:r w:rsidR="00B352CA" w:rsidRPr="00794C77">
        <w:rPr>
          <w:rFonts w:ascii="Times New Roman" w:hAnsi="Times New Roman" w:cs="Times New Roman"/>
          <w:i/>
        </w:rPr>
        <w:t>“hopefully we’re not giving them the negative picture…I think we are cautious of that.”</w:t>
      </w:r>
      <w:r>
        <w:rPr>
          <w:rFonts w:ascii="Times New Roman" w:hAnsi="Times New Roman" w:cs="Times New Roman"/>
        </w:rPr>
        <w:t xml:space="preserve"> </w:t>
      </w:r>
    </w:p>
    <w:p w:rsidR="00E868FF" w:rsidRPr="00794C77" w:rsidRDefault="009D3B5F" w:rsidP="00794C77">
      <w:pPr>
        <w:spacing w:line="480" w:lineRule="auto"/>
        <w:ind w:firstLine="720"/>
        <w:rPr>
          <w:rFonts w:ascii="Times New Roman" w:eastAsia="Times New Roman" w:hAnsi="Times New Roman"/>
          <w:color w:val="000000"/>
        </w:rPr>
      </w:pPr>
      <w:r>
        <w:rPr>
          <w:rFonts w:ascii="Times New Roman" w:hAnsi="Times New Roman" w:cs="Times New Roman"/>
        </w:rPr>
        <w:t>In</w:t>
      </w:r>
      <w:r w:rsidR="00EB7D3A">
        <w:rPr>
          <w:rFonts w:ascii="Times New Roman" w:hAnsi="Times New Roman" w:cs="Times New Roman"/>
        </w:rPr>
        <w:t xml:space="preserve"> terms of bu</w:t>
      </w:r>
      <w:r w:rsidR="00BB6CBD">
        <w:rPr>
          <w:rFonts w:ascii="Times New Roman" w:hAnsi="Times New Roman" w:cs="Times New Roman"/>
        </w:rPr>
        <w:t>ilding community and networking</w:t>
      </w:r>
      <w:r>
        <w:rPr>
          <w:rFonts w:ascii="Times New Roman" w:hAnsi="Times New Roman" w:cs="Times New Roman"/>
        </w:rPr>
        <w:t xml:space="preserve"> one scientist stressed to</w:t>
      </w:r>
      <w:r w:rsidR="00EB7D3A">
        <w:rPr>
          <w:rFonts w:ascii="Times New Roman" w:hAnsi="Times New Roman" w:cs="Times New Roman"/>
        </w:rPr>
        <w:t xml:space="preserve"> </w:t>
      </w:r>
      <w:r w:rsidR="00EB7D3A" w:rsidRPr="00EB7D3A">
        <w:rPr>
          <w:rFonts w:ascii="Times New Roman" w:hAnsi="Times New Roman" w:cs="Times New Roman"/>
          <w:i/>
        </w:rPr>
        <w:t>“</w:t>
      </w:r>
      <w:r w:rsidR="00EB7D3A" w:rsidRPr="00EB7D3A">
        <w:rPr>
          <w:rFonts w:ascii="Times New Roman" w:eastAsia="Times New Roman" w:hAnsi="Times New Roman"/>
          <w:i/>
          <w:color w:val="000000"/>
        </w:rPr>
        <w:t>Definitely try to interact more, and interaction between female faculty and female students.”</w:t>
      </w:r>
      <w:r w:rsidR="00EB7D3A">
        <w:rPr>
          <w:rFonts w:ascii="Times New Roman" w:eastAsia="Times New Roman" w:hAnsi="Times New Roman"/>
          <w:color w:val="000000"/>
        </w:rPr>
        <w:t xml:space="preserve"> And another woman stressed how necessary networking</w:t>
      </w:r>
      <w:r w:rsidR="00A15B10">
        <w:rPr>
          <w:rFonts w:ascii="Times New Roman" w:eastAsia="Times New Roman" w:hAnsi="Times New Roman"/>
          <w:color w:val="000000"/>
        </w:rPr>
        <w:t xml:space="preserve"> in terms of collaboration</w:t>
      </w:r>
      <w:r w:rsidR="00EB7D3A">
        <w:rPr>
          <w:rFonts w:ascii="Times New Roman" w:eastAsia="Times New Roman" w:hAnsi="Times New Roman"/>
          <w:color w:val="000000"/>
        </w:rPr>
        <w:t xml:space="preserve"> is, </w:t>
      </w:r>
      <w:r w:rsidR="00EB7D3A" w:rsidRPr="00EB7D3A">
        <w:rPr>
          <w:rFonts w:ascii="Times New Roman" w:eastAsia="Times New Roman" w:hAnsi="Times New Roman"/>
          <w:i/>
          <w:color w:val="000000"/>
        </w:rPr>
        <w:t xml:space="preserve">“I think networking is fundamental. I mean, it's fundamental in science, and it's fundamental to survival in these types of institutions.”  </w:t>
      </w:r>
      <w:r w:rsidR="006729E0">
        <w:rPr>
          <w:rFonts w:ascii="Times New Roman" w:eastAsia="Times New Roman" w:hAnsi="Times New Roman"/>
          <w:color w:val="000000"/>
        </w:rPr>
        <w:t>Particularly networking</w:t>
      </w:r>
      <w:r w:rsidR="007207F7">
        <w:rPr>
          <w:rFonts w:ascii="Times New Roman" w:eastAsia="Times New Roman" w:hAnsi="Times New Roman"/>
          <w:color w:val="000000"/>
        </w:rPr>
        <w:t>,</w:t>
      </w:r>
      <w:r w:rsidR="006729E0">
        <w:rPr>
          <w:rFonts w:ascii="Times New Roman" w:eastAsia="Times New Roman" w:hAnsi="Times New Roman"/>
          <w:color w:val="000000"/>
        </w:rPr>
        <w:t xml:space="preserve"> in the form of women’s meetings</w:t>
      </w:r>
      <w:r w:rsidR="007207F7">
        <w:rPr>
          <w:rFonts w:ascii="Times New Roman" w:eastAsia="Times New Roman" w:hAnsi="Times New Roman"/>
          <w:color w:val="000000"/>
        </w:rPr>
        <w:t>,</w:t>
      </w:r>
      <w:r w:rsidR="006729E0">
        <w:rPr>
          <w:rFonts w:ascii="Times New Roman" w:eastAsia="Times New Roman" w:hAnsi="Times New Roman"/>
          <w:color w:val="000000"/>
        </w:rPr>
        <w:t xml:space="preserve"> between junior and senior women scientists have an impact on </w:t>
      </w:r>
      <w:r w:rsidR="00AF79BB">
        <w:rPr>
          <w:rFonts w:ascii="Times New Roman" w:eastAsia="Times New Roman" w:hAnsi="Times New Roman"/>
          <w:color w:val="000000"/>
        </w:rPr>
        <w:t xml:space="preserve">how younger scientists navigate the system and enact individual-level strategies. </w:t>
      </w:r>
      <w:r w:rsidR="00B352CA" w:rsidRPr="00794C77">
        <w:rPr>
          <w:rFonts w:ascii="Times New Roman" w:eastAsia="Times New Roman" w:hAnsi="Times New Roman"/>
          <w:i/>
          <w:color w:val="000000"/>
        </w:rPr>
        <w:t>“It was just nice to see all the experience that older women have made in the past,”</w:t>
      </w:r>
      <w:r w:rsidR="00AF79BB">
        <w:rPr>
          <w:rFonts w:ascii="Times New Roman" w:eastAsia="Times New Roman" w:hAnsi="Times New Roman"/>
          <w:color w:val="000000"/>
        </w:rPr>
        <w:t xml:space="preserve"> noted one scientist. </w:t>
      </w:r>
    </w:p>
    <w:p w:rsidR="00302D66" w:rsidRPr="00794C77" w:rsidRDefault="00B352CA" w:rsidP="006C61DE">
      <w:pPr>
        <w:spacing w:line="480" w:lineRule="auto"/>
        <w:rPr>
          <w:rFonts w:ascii="Times New Roman" w:hAnsi="Times New Roman" w:cs="Times New Roman"/>
          <w:u w:val="single"/>
        </w:rPr>
      </w:pPr>
      <w:r w:rsidRPr="00794C77">
        <w:rPr>
          <w:rFonts w:ascii="Times New Roman" w:eastAsia="Times New Roman" w:hAnsi="Times New Roman"/>
          <w:color w:val="000000"/>
          <w:u w:val="single"/>
        </w:rPr>
        <w:t>Institutional-level Solutions</w:t>
      </w:r>
    </w:p>
    <w:p w:rsidR="007F5953" w:rsidRDefault="00302D66" w:rsidP="006C61DE">
      <w:pPr>
        <w:spacing w:line="480" w:lineRule="auto"/>
        <w:ind w:firstLine="720"/>
        <w:rPr>
          <w:rFonts w:ascii="Times New Roman" w:hAnsi="Times New Roman" w:cs="Times New Roman"/>
        </w:rPr>
      </w:pPr>
      <w:r>
        <w:rPr>
          <w:rFonts w:ascii="Times New Roman" w:hAnsi="Times New Roman" w:cs="Times New Roman"/>
        </w:rPr>
        <w:t>Most notably, a</w:t>
      </w:r>
      <w:r w:rsidR="00466A7C">
        <w:rPr>
          <w:rFonts w:ascii="Times New Roman" w:hAnsi="Times New Roman" w:cs="Times New Roman"/>
        </w:rPr>
        <w:t>t the institutional-level, women scientists offered the most solutions.</w:t>
      </w:r>
      <w:r w:rsidR="004A053A">
        <w:rPr>
          <w:rFonts w:ascii="Times New Roman" w:hAnsi="Times New Roman" w:cs="Times New Roman"/>
        </w:rPr>
        <w:t xml:space="preserve"> Figure 1 illustrates that women at each career-stage indicated institutional-level solutions above all other levels.</w:t>
      </w:r>
      <w:r w:rsidR="00466A7C">
        <w:rPr>
          <w:rFonts w:ascii="Times New Roman" w:hAnsi="Times New Roman" w:cs="Times New Roman"/>
        </w:rPr>
        <w:t xml:space="preserve"> </w:t>
      </w:r>
      <w:r w:rsidR="004A053A">
        <w:rPr>
          <w:rFonts w:ascii="Times New Roman" w:hAnsi="Times New Roman" w:cs="Times New Roman"/>
        </w:rPr>
        <w:t xml:space="preserve">Additionally, 25 </w:t>
      </w:r>
      <w:r w:rsidR="006C6948">
        <w:rPr>
          <w:rFonts w:ascii="Times New Roman" w:hAnsi="Times New Roman" w:cs="Times New Roman"/>
        </w:rPr>
        <w:t>of the women</w:t>
      </w:r>
      <w:r w:rsidR="007F5953">
        <w:rPr>
          <w:rFonts w:ascii="Times New Roman" w:hAnsi="Times New Roman" w:cs="Times New Roman"/>
        </w:rPr>
        <w:t xml:space="preserve"> who were asked this question</w:t>
      </w:r>
      <w:r w:rsidR="006C6948">
        <w:rPr>
          <w:rFonts w:ascii="Times New Roman" w:hAnsi="Times New Roman" w:cs="Times New Roman"/>
        </w:rPr>
        <w:t xml:space="preserve"> mentioned representation </w:t>
      </w:r>
      <w:r w:rsidR="007F5953">
        <w:rPr>
          <w:rFonts w:ascii="Times New Roman" w:hAnsi="Times New Roman" w:cs="Times New Roman"/>
        </w:rPr>
        <w:t xml:space="preserve">of women, including having women in leadership, increasing representation and retention. As one scientist illustrated how powerful more women in leadership positions would be and the adverse effects of not having representation, </w:t>
      </w:r>
    </w:p>
    <w:p w:rsidR="00E868FF" w:rsidRDefault="007F5953" w:rsidP="00794C77">
      <w:pPr>
        <w:spacing w:line="480" w:lineRule="auto"/>
        <w:ind w:left="720"/>
        <w:rPr>
          <w:rFonts w:ascii="Times New Roman" w:hAnsi="Times New Roman" w:cs="Times New Roman"/>
          <w:i/>
        </w:rPr>
      </w:pPr>
      <w:r w:rsidRPr="007F5953">
        <w:rPr>
          <w:rFonts w:ascii="Times New Roman" w:hAnsi="Times New Roman" w:cs="Times New Roman"/>
          <w:i/>
        </w:rPr>
        <w:t>“</w:t>
      </w:r>
      <w:r w:rsidRPr="007F5953">
        <w:rPr>
          <w:rFonts w:ascii="Times New Roman" w:eastAsia="Times New Roman" w:hAnsi="Times New Roman"/>
          <w:i/>
        </w:rPr>
        <w:t>I think we really need a lot more women in management, even at the director's level, even if it means creating just two director's posts tied to have that. And to have a woman who's actually gone through the system so that we can see that as a pos</w:t>
      </w:r>
      <w:r w:rsidR="00466A7C">
        <w:rPr>
          <w:rFonts w:ascii="Times New Roman" w:eastAsia="Times New Roman" w:hAnsi="Times New Roman"/>
          <w:i/>
        </w:rPr>
        <w:t xml:space="preserve">sibility. </w:t>
      </w:r>
      <w:r w:rsidRPr="007F5953">
        <w:rPr>
          <w:rFonts w:ascii="Times New Roman" w:eastAsia="Times New Roman" w:hAnsi="Times New Roman"/>
          <w:i/>
        </w:rPr>
        <w:t>And at the moment it's like, you know, the directors offices are behind glass doors. And it's just like penetrating that glass door is just really hard.</w:t>
      </w:r>
      <w:r w:rsidR="008843B5">
        <w:rPr>
          <w:rFonts w:ascii="Times New Roman" w:eastAsia="Times New Roman" w:hAnsi="Times New Roman"/>
          <w:i/>
        </w:rPr>
        <w:t>”</w:t>
      </w:r>
      <w:r w:rsidR="008843B5" w:rsidRPr="007F5953" w:rsidDel="008843B5">
        <w:rPr>
          <w:rFonts w:ascii="Times New Roman" w:eastAsia="Times New Roman" w:hAnsi="Times New Roman"/>
          <w:i/>
        </w:rPr>
        <w:t xml:space="preserve"> </w:t>
      </w:r>
    </w:p>
    <w:p w:rsidR="00E868FF" w:rsidRDefault="007F5953" w:rsidP="00794C77">
      <w:pPr>
        <w:spacing w:line="480" w:lineRule="auto"/>
        <w:rPr>
          <w:rFonts w:ascii="Times New Roman" w:eastAsia="Times New Roman" w:hAnsi="Times New Roman"/>
          <w:i/>
        </w:rPr>
      </w:pPr>
      <w:r>
        <w:rPr>
          <w:rFonts w:ascii="Times New Roman" w:hAnsi="Times New Roman" w:cs="Times New Roman"/>
        </w:rPr>
        <w:t>In addition to women in leadership positions, having more women in general is a shared sentiment that would better the situation for all</w:t>
      </w:r>
      <w:r w:rsidR="00466A7C">
        <w:rPr>
          <w:rFonts w:ascii="Times New Roman" w:hAnsi="Times New Roman" w:cs="Times New Roman"/>
        </w:rPr>
        <w:t xml:space="preserve"> as one women affirmed</w:t>
      </w:r>
      <w:r>
        <w:rPr>
          <w:rFonts w:ascii="Times New Roman" w:hAnsi="Times New Roman" w:cs="Times New Roman"/>
        </w:rPr>
        <w:t>, “</w:t>
      </w:r>
      <w:r w:rsidRPr="007F5953">
        <w:rPr>
          <w:rFonts w:ascii="Times New Roman" w:eastAsia="Times New Roman" w:hAnsi="Times New Roman"/>
          <w:i/>
        </w:rPr>
        <w:t>I think really the thing that</w:t>
      </w:r>
      <w:r>
        <w:rPr>
          <w:rFonts w:ascii="Times New Roman" w:eastAsia="Times New Roman" w:hAnsi="Times New Roman"/>
          <w:i/>
        </w:rPr>
        <w:t xml:space="preserve"> has to change is the numbers. </w:t>
      </w:r>
      <w:r w:rsidRPr="007F5953">
        <w:rPr>
          <w:rFonts w:ascii="Times New Roman" w:eastAsia="Times New Roman" w:hAnsi="Times New Roman"/>
          <w:i/>
        </w:rPr>
        <w:t xml:space="preserve">And whatever needs to be done to get the numbers—because once the numbers </w:t>
      </w:r>
      <w:r w:rsidR="00466A7C">
        <w:rPr>
          <w:rFonts w:ascii="Times New Roman" w:eastAsia="Times New Roman" w:hAnsi="Times New Roman"/>
          <w:i/>
        </w:rPr>
        <w:t xml:space="preserve">are different, it will happen. </w:t>
      </w:r>
      <w:r w:rsidRPr="007F5953">
        <w:rPr>
          <w:rFonts w:ascii="Times New Roman" w:eastAsia="Times New Roman" w:hAnsi="Times New Roman"/>
          <w:i/>
        </w:rPr>
        <w:t>It</w:t>
      </w:r>
      <w:r w:rsidR="00F733EB">
        <w:rPr>
          <w:rFonts w:ascii="Times New Roman" w:eastAsia="Times New Roman" w:hAnsi="Times New Roman"/>
          <w:i/>
        </w:rPr>
        <w:t xml:space="preserve"> </w:t>
      </w:r>
      <w:r w:rsidR="00B352CA" w:rsidRPr="00794C77">
        <w:rPr>
          <w:rFonts w:ascii="Times New Roman" w:eastAsia="Times New Roman" w:hAnsi="Times New Roman"/>
        </w:rPr>
        <w:t>[Change</w:t>
      </w:r>
      <w:r w:rsidR="00F733EB">
        <w:rPr>
          <w:rFonts w:ascii="Times New Roman" w:eastAsia="Times New Roman" w:hAnsi="Times New Roman"/>
        </w:rPr>
        <w:t>]</w:t>
      </w:r>
      <w:r w:rsidRPr="007F5953">
        <w:rPr>
          <w:rFonts w:ascii="Times New Roman" w:eastAsia="Times New Roman" w:hAnsi="Times New Roman"/>
          <w:i/>
        </w:rPr>
        <w:t xml:space="preserve"> will not happen without the numbers</w:t>
      </w:r>
      <w:r>
        <w:rPr>
          <w:rFonts w:ascii="Times New Roman" w:eastAsia="Times New Roman" w:hAnsi="Times New Roman"/>
          <w:i/>
        </w:rPr>
        <w:t>.”</w:t>
      </w:r>
      <w:r w:rsidR="00466A7C">
        <w:rPr>
          <w:rFonts w:ascii="Times New Roman" w:eastAsia="Times New Roman" w:hAnsi="Times New Roman"/>
          <w:i/>
        </w:rPr>
        <w:t xml:space="preserve"> </w:t>
      </w:r>
      <w:r w:rsidR="00466A7C">
        <w:rPr>
          <w:rFonts w:ascii="Times New Roman" w:eastAsia="Times New Roman" w:hAnsi="Times New Roman"/>
        </w:rPr>
        <w:t xml:space="preserve">And another pointed to evidence of the effectiveness at more equitable representation, </w:t>
      </w:r>
      <w:r w:rsidR="00466A7C" w:rsidRPr="00466A7C">
        <w:rPr>
          <w:rFonts w:ascii="Times New Roman" w:eastAsia="Times New Roman" w:hAnsi="Times New Roman"/>
          <w:i/>
        </w:rPr>
        <w:t xml:space="preserve">“So, here in </w:t>
      </w:r>
      <w:r w:rsidR="002D053C">
        <w:rPr>
          <w:rFonts w:ascii="Times New Roman" w:eastAsia="Times New Roman" w:hAnsi="Times New Roman"/>
          <w:i/>
        </w:rPr>
        <w:t>[my]</w:t>
      </w:r>
      <w:r w:rsidR="00466A7C" w:rsidRPr="00466A7C">
        <w:rPr>
          <w:rFonts w:ascii="Times New Roman" w:eastAsia="Times New Roman" w:hAnsi="Times New Roman"/>
          <w:i/>
        </w:rPr>
        <w:t xml:space="preserve"> department, there are</w:t>
      </w:r>
      <w:r w:rsidR="00C31776">
        <w:rPr>
          <w:rFonts w:ascii="Times New Roman" w:eastAsia="Times New Roman" w:hAnsi="Times New Roman"/>
          <w:i/>
        </w:rPr>
        <w:t>…m</w:t>
      </w:r>
      <w:r w:rsidR="00466A7C">
        <w:rPr>
          <w:rFonts w:ascii="Times New Roman" w:eastAsia="Times New Roman" w:hAnsi="Times New Roman"/>
          <w:i/>
        </w:rPr>
        <w:t>aybe four or five women.</w:t>
      </w:r>
      <w:r w:rsidR="00466A7C" w:rsidRPr="00466A7C">
        <w:rPr>
          <w:rFonts w:ascii="Times New Roman" w:eastAsia="Times New Roman" w:hAnsi="Times New Roman"/>
          <w:i/>
        </w:rPr>
        <w:t xml:space="preserve"> And I talked to some of my colleagues there and it really changed the way faculty meetings are run and different discussions—there’s</w:t>
      </w:r>
      <w:r w:rsidR="00466A7C">
        <w:rPr>
          <w:rFonts w:ascii="Times New Roman" w:eastAsia="Times New Roman" w:hAnsi="Times New Roman"/>
          <w:i/>
        </w:rPr>
        <w:t xml:space="preserve"> just different points of view</w:t>
      </w:r>
      <w:r w:rsidR="00466A7C" w:rsidRPr="00466A7C">
        <w:rPr>
          <w:rFonts w:ascii="Times New Roman" w:eastAsia="Times New Roman" w:hAnsi="Times New Roman"/>
          <w:i/>
        </w:rPr>
        <w:t>.”</w:t>
      </w:r>
    </w:p>
    <w:p w:rsidR="00E868FF" w:rsidRDefault="00466A7C" w:rsidP="00794C77">
      <w:pPr>
        <w:spacing w:line="480" w:lineRule="auto"/>
        <w:rPr>
          <w:rFonts w:ascii="Times New Roman" w:hAnsi="Times New Roman" w:cs="Times New Roman"/>
          <w:i/>
        </w:rPr>
      </w:pPr>
      <w:r>
        <w:rPr>
          <w:rFonts w:ascii="Times New Roman" w:hAnsi="Times New Roman" w:cs="Times New Roman"/>
        </w:rPr>
        <w:t xml:space="preserve">One clear way to increase representation is to prevent attrition or increase retention, some women pointed at the pipeline as reasons to the low numbers in their fields, </w:t>
      </w:r>
      <w:r w:rsidRPr="00466A7C">
        <w:rPr>
          <w:rFonts w:ascii="Times New Roman" w:hAnsi="Times New Roman" w:cs="Times New Roman"/>
          <w:i/>
        </w:rPr>
        <w:t>“</w:t>
      </w:r>
      <w:r w:rsidRPr="00466A7C">
        <w:rPr>
          <w:rFonts w:ascii="Times New Roman" w:eastAsia="Times New Roman" w:hAnsi="Times New Roman"/>
          <w:i/>
          <w:color w:val="000000"/>
        </w:rPr>
        <w:t>I think one thing would be how do we get women from graduate school to post-</w:t>
      </w:r>
      <w:r>
        <w:rPr>
          <w:rFonts w:ascii="Times New Roman" w:eastAsia="Times New Roman" w:hAnsi="Times New Roman"/>
          <w:i/>
          <w:color w:val="000000"/>
        </w:rPr>
        <w:t>doc and post-doc to professors.</w:t>
      </w:r>
      <w:r w:rsidRPr="00466A7C">
        <w:rPr>
          <w:rFonts w:ascii="Times New Roman" w:eastAsia="Times New Roman" w:hAnsi="Times New Roman"/>
          <w:i/>
          <w:color w:val="000000"/>
        </w:rPr>
        <w:t xml:space="preserve"> I think that's one of the biggest challenges right now in academia for women, because I think a lot of women just are leavi</w:t>
      </w:r>
      <w:r>
        <w:rPr>
          <w:rFonts w:ascii="Times New Roman" w:eastAsia="Times New Roman" w:hAnsi="Times New Roman"/>
          <w:i/>
          <w:color w:val="000000"/>
        </w:rPr>
        <w:t>ng</w:t>
      </w:r>
      <w:r w:rsidR="00C31776" w:rsidDel="00C31776">
        <w:rPr>
          <w:rFonts w:ascii="Times New Roman" w:eastAsia="Times New Roman" w:hAnsi="Times New Roman"/>
          <w:i/>
          <w:color w:val="000000"/>
        </w:rPr>
        <w:t xml:space="preserve"> </w:t>
      </w:r>
      <w:r>
        <w:rPr>
          <w:rFonts w:ascii="Times New Roman" w:eastAsia="Times New Roman" w:hAnsi="Times New Roman"/>
          <w:i/>
          <w:color w:val="000000"/>
        </w:rPr>
        <w:t>…</w:t>
      </w:r>
      <w:r w:rsidR="00C31776">
        <w:rPr>
          <w:rFonts w:ascii="Times New Roman" w:eastAsia="Times New Roman" w:hAnsi="Times New Roman"/>
          <w:i/>
          <w:color w:val="000000"/>
        </w:rPr>
        <w:t>”</w:t>
      </w:r>
    </w:p>
    <w:p w:rsidR="00E868FF" w:rsidRDefault="00466A7C" w:rsidP="00794C77">
      <w:pPr>
        <w:spacing w:line="480" w:lineRule="auto"/>
        <w:ind w:firstLine="720"/>
        <w:rPr>
          <w:rFonts w:ascii="Times New Roman" w:hAnsi="Times New Roman" w:cs="Times New Roman"/>
          <w:smallCaps/>
        </w:rPr>
      </w:pPr>
      <w:r>
        <w:rPr>
          <w:rFonts w:ascii="Times New Roman" w:hAnsi="Times New Roman" w:cs="Times New Roman"/>
        </w:rPr>
        <w:t xml:space="preserve">Also at the institutional-level, women mentioned the need for resources (n=18), including training and programs such as </w:t>
      </w:r>
      <w:r w:rsidRPr="00466A7C">
        <w:rPr>
          <w:rFonts w:ascii="Times New Roman" w:hAnsi="Times New Roman" w:cs="Times New Roman"/>
          <w:smallCaps/>
        </w:rPr>
        <w:t>Advance</w:t>
      </w:r>
      <w:r w:rsidR="00A41555">
        <w:rPr>
          <w:rFonts w:ascii="Times New Roman" w:hAnsi="Times New Roman" w:cs="Times New Roman"/>
          <w:smallCaps/>
        </w:rPr>
        <w:t xml:space="preserve">, </w:t>
      </w:r>
    </w:p>
    <w:p w:rsidR="00E868FF" w:rsidRDefault="00A41555" w:rsidP="00794C77">
      <w:pPr>
        <w:spacing w:line="480" w:lineRule="auto"/>
        <w:ind w:left="720"/>
        <w:rPr>
          <w:rFonts w:ascii="Times New Roman" w:hAnsi="Times New Roman" w:cs="Times New Roman"/>
          <w:i/>
        </w:rPr>
      </w:pPr>
      <w:r w:rsidRPr="00A41555">
        <w:rPr>
          <w:rFonts w:ascii="Times New Roman" w:hAnsi="Times New Roman" w:cs="Times New Roman"/>
          <w:i/>
          <w:smallCaps/>
        </w:rPr>
        <w:t>“</w:t>
      </w:r>
      <w:r w:rsidRPr="00A41555">
        <w:rPr>
          <w:rFonts w:ascii="Times New Roman" w:eastAsia="Times New Roman" w:hAnsi="Times New Roman"/>
          <w:i/>
          <w:color w:val="000000"/>
        </w:rPr>
        <w:t>There’s so much work out there done on how women are pe</w:t>
      </w:r>
      <w:r>
        <w:rPr>
          <w:rFonts w:ascii="Times New Roman" w:eastAsia="Times New Roman" w:hAnsi="Times New Roman"/>
          <w:i/>
          <w:color w:val="000000"/>
        </w:rPr>
        <w:t xml:space="preserve">rceived different in academia. And so, I don’t know why [as] </w:t>
      </w:r>
      <w:r w:rsidRPr="00A41555">
        <w:rPr>
          <w:rFonts w:ascii="Times New Roman" w:eastAsia="Times New Roman" w:hAnsi="Times New Roman"/>
          <w:i/>
          <w:color w:val="000000"/>
        </w:rPr>
        <w:t xml:space="preserve">a premier institution, why we can’t have someone come in and speak with us, or have some ongoing training for young </w:t>
      </w:r>
      <w:r>
        <w:rPr>
          <w:rFonts w:ascii="Times New Roman" w:eastAsia="Times New Roman" w:hAnsi="Times New Roman"/>
          <w:i/>
          <w:color w:val="000000"/>
        </w:rPr>
        <w:t xml:space="preserve">professors to facilitate that. </w:t>
      </w:r>
      <w:r w:rsidRPr="00A41555">
        <w:rPr>
          <w:rFonts w:ascii="Times New Roman" w:eastAsia="Times New Roman" w:hAnsi="Times New Roman"/>
          <w:i/>
          <w:color w:val="000000"/>
        </w:rPr>
        <w:t xml:space="preserve">If </w:t>
      </w:r>
      <w:r>
        <w:rPr>
          <w:rFonts w:ascii="Times New Roman" w:eastAsia="Times New Roman" w:hAnsi="Times New Roman"/>
          <w:i/>
          <w:color w:val="000000"/>
        </w:rPr>
        <w:t>[the university]</w:t>
      </w:r>
      <w:r w:rsidRPr="00A41555">
        <w:rPr>
          <w:rFonts w:ascii="Times New Roman" w:eastAsia="Times New Roman" w:hAnsi="Times New Roman"/>
          <w:i/>
          <w:color w:val="000000"/>
        </w:rPr>
        <w:t xml:space="preserve"> really is serious about bringing in women and retaining them, then why not provide them with some extra resources?</w:t>
      </w:r>
      <w:r>
        <w:rPr>
          <w:rFonts w:ascii="Times New Roman" w:eastAsia="Times New Roman" w:hAnsi="Times New Roman"/>
          <w:i/>
          <w:color w:val="000000"/>
        </w:rPr>
        <w:t>”</w:t>
      </w:r>
    </w:p>
    <w:p w:rsidR="00620AE6" w:rsidRDefault="00A41555" w:rsidP="00620AE6">
      <w:pPr>
        <w:rPr>
          <w:rFonts w:ascii="Times New Roman" w:hAnsi="Times New Roman" w:cs="Times New Roman"/>
        </w:rPr>
      </w:pPr>
      <w:r>
        <w:rPr>
          <w:rFonts w:ascii="Times New Roman" w:hAnsi="Times New Roman" w:cs="Times New Roman"/>
        </w:rPr>
        <w:t xml:space="preserve">Many women mentioned that clarifying the tenure process as a necessary solution (n=17), </w:t>
      </w:r>
    </w:p>
    <w:p w:rsidR="00620AE6" w:rsidRDefault="00620AE6" w:rsidP="00620AE6">
      <w:pPr>
        <w:rPr>
          <w:rFonts w:ascii="Times New Roman" w:hAnsi="Times New Roman" w:cs="Times New Roman"/>
        </w:rPr>
      </w:pPr>
    </w:p>
    <w:p w:rsidR="00E868FF" w:rsidRDefault="00A41555" w:rsidP="00794C77">
      <w:pPr>
        <w:spacing w:line="480" w:lineRule="auto"/>
        <w:ind w:left="720"/>
        <w:rPr>
          <w:rFonts w:ascii="Times New Roman" w:hAnsi="Times New Roman" w:cs="Times New Roman"/>
        </w:rPr>
      </w:pPr>
      <w:r w:rsidRPr="00A41555">
        <w:rPr>
          <w:rFonts w:ascii="Times New Roman" w:hAnsi="Times New Roman" w:cs="Times New Roman"/>
          <w:i/>
        </w:rPr>
        <w:t>“</w:t>
      </w:r>
      <w:r w:rsidRPr="00A41555">
        <w:rPr>
          <w:rFonts w:ascii="Times New Roman" w:eastAsia="Times New Roman" w:hAnsi="Times New Roman"/>
          <w:i/>
          <w:color w:val="000000"/>
        </w:rPr>
        <w:t xml:space="preserve">I think the university could also do a lot more to make the system more </w:t>
      </w:r>
      <w:r w:rsidR="002531B6">
        <w:rPr>
          <w:rFonts w:ascii="Times New Roman" w:eastAsia="Times New Roman" w:hAnsi="Times New Roman"/>
          <w:i/>
          <w:color w:val="000000"/>
        </w:rPr>
        <w:t>objective.</w:t>
      </w:r>
      <w:r w:rsidRPr="00A41555">
        <w:rPr>
          <w:rFonts w:ascii="Times New Roman" w:eastAsia="Times New Roman" w:hAnsi="Times New Roman"/>
          <w:i/>
          <w:color w:val="000000"/>
        </w:rPr>
        <w:t xml:space="preserve"> I know they can’t completely make it object</w:t>
      </w:r>
      <w:r w:rsidR="00620AE6">
        <w:rPr>
          <w:rFonts w:ascii="Times New Roman" w:eastAsia="Times New Roman" w:hAnsi="Times New Roman"/>
          <w:i/>
          <w:color w:val="000000"/>
        </w:rPr>
        <w:t xml:space="preserve">ive, but – and they won’t, </w:t>
      </w:r>
      <w:r w:rsidR="002531B6">
        <w:rPr>
          <w:rFonts w:ascii="Times New Roman" w:eastAsia="Times New Roman" w:hAnsi="Times New Roman"/>
          <w:i/>
          <w:color w:val="000000"/>
        </w:rPr>
        <w:t xml:space="preserve">they </w:t>
      </w:r>
      <w:r w:rsidRPr="00A41555">
        <w:rPr>
          <w:rFonts w:ascii="Times New Roman" w:eastAsia="Times New Roman" w:hAnsi="Times New Roman"/>
          <w:i/>
          <w:color w:val="000000"/>
        </w:rPr>
        <w:t>will never make tenu</w:t>
      </w:r>
      <w:r w:rsidR="002531B6">
        <w:rPr>
          <w:rFonts w:ascii="Times New Roman" w:eastAsia="Times New Roman" w:hAnsi="Times New Roman"/>
          <w:i/>
          <w:color w:val="000000"/>
        </w:rPr>
        <w:t>re or promotion prescriptive. B</w:t>
      </w:r>
      <w:r w:rsidRPr="00A41555">
        <w:rPr>
          <w:rFonts w:ascii="Times New Roman" w:eastAsia="Times New Roman" w:hAnsi="Times New Roman"/>
          <w:i/>
          <w:color w:val="000000"/>
        </w:rPr>
        <w:t>ut they can a</w:t>
      </w:r>
      <w:r w:rsidR="00620AE6">
        <w:rPr>
          <w:rFonts w:ascii="Times New Roman" w:eastAsia="Times New Roman" w:hAnsi="Times New Roman"/>
          <w:i/>
          <w:color w:val="000000"/>
        </w:rPr>
        <w:t xml:space="preserve">t least </w:t>
      </w:r>
      <w:r w:rsidR="002531B6">
        <w:rPr>
          <w:rFonts w:ascii="Times New Roman" w:eastAsia="Times New Roman" w:hAnsi="Times New Roman"/>
          <w:i/>
          <w:color w:val="000000"/>
        </w:rPr>
        <w:t>ensure that p</w:t>
      </w:r>
      <w:r w:rsidRPr="00A41555">
        <w:rPr>
          <w:rFonts w:ascii="Times New Roman" w:eastAsia="Times New Roman" w:hAnsi="Times New Roman"/>
          <w:i/>
          <w:color w:val="000000"/>
        </w:rPr>
        <w:t>eople write down thei</w:t>
      </w:r>
      <w:r w:rsidR="002531B6">
        <w:rPr>
          <w:rFonts w:ascii="Times New Roman" w:eastAsia="Times New Roman" w:hAnsi="Times New Roman"/>
          <w:i/>
          <w:color w:val="000000"/>
        </w:rPr>
        <w:t xml:space="preserve">r opinions, and document them. </w:t>
      </w:r>
      <w:r w:rsidR="00620AE6">
        <w:rPr>
          <w:rFonts w:ascii="Times New Roman" w:eastAsia="Times New Roman" w:hAnsi="Times New Roman"/>
          <w:i/>
          <w:color w:val="000000"/>
        </w:rPr>
        <w:t xml:space="preserve">And I think </w:t>
      </w:r>
      <w:r w:rsidRPr="00A41555">
        <w:rPr>
          <w:rFonts w:ascii="Times New Roman" w:eastAsia="Times New Roman" w:hAnsi="Times New Roman"/>
          <w:i/>
          <w:color w:val="000000"/>
        </w:rPr>
        <w:t>that does make people less likely to put opinions on paper that are not appropriate.”</w:t>
      </w:r>
    </w:p>
    <w:p w:rsidR="00A41555" w:rsidRDefault="002531B6" w:rsidP="006C61DE">
      <w:pPr>
        <w:spacing w:line="480" w:lineRule="auto"/>
        <w:rPr>
          <w:rFonts w:ascii="Times New Roman" w:hAnsi="Times New Roman" w:cs="Times New Roman"/>
        </w:rPr>
      </w:pPr>
      <w:r>
        <w:rPr>
          <w:rFonts w:ascii="Times New Roman" w:hAnsi="Times New Roman" w:cs="Times New Roman"/>
        </w:rPr>
        <w:t xml:space="preserve">And another woman affirmed, </w:t>
      </w:r>
      <w:r w:rsidRPr="002531B6">
        <w:rPr>
          <w:rFonts w:ascii="Times New Roman" w:hAnsi="Times New Roman" w:cs="Times New Roman"/>
          <w:i/>
        </w:rPr>
        <w:t>“</w:t>
      </w:r>
      <w:r w:rsidRPr="002531B6">
        <w:rPr>
          <w:rFonts w:ascii="Times New Roman" w:eastAsia="Times New Roman" w:hAnsi="Times New Roman"/>
          <w:i/>
          <w:color w:val="000000"/>
        </w:rPr>
        <w:t>make the tenure process more t</w:t>
      </w:r>
      <w:r>
        <w:rPr>
          <w:rFonts w:ascii="Times New Roman" w:eastAsia="Times New Roman" w:hAnsi="Times New Roman"/>
          <w:i/>
          <w:color w:val="000000"/>
        </w:rPr>
        <w:t xml:space="preserve">ransparent and more automatic. </w:t>
      </w:r>
      <w:r w:rsidRPr="002531B6">
        <w:rPr>
          <w:rFonts w:ascii="Times New Roman" w:eastAsia="Times New Roman" w:hAnsi="Times New Roman"/>
          <w:i/>
          <w:color w:val="000000"/>
        </w:rPr>
        <w:t>I think that would be great.”</w:t>
      </w:r>
    </w:p>
    <w:p w:rsidR="00A41555" w:rsidRDefault="002531B6" w:rsidP="006C61DE">
      <w:pPr>
        <w:spacing w:line="480" w:lineRule="auto"/>
        <w:rPr>
          <w:rFonts w:ascii="Times New Roman" w:hAnsi="Times New Roman" w:cs="Times New Roman"/>
        </w:rPr>
      </w:pPr>
      <w:r>
        <w:rPr>
          <w:rFonts w:ascii="Times New Roman" w:hAnsi="Times New Roman" w:cs="Times New Roman"/>
        </w:rPr>
        <w:tab/>
        <w:t xml:space="preserve">In addition to improving the tenure process, almost half of the scientists also mentioned the need for flexible career options for both women and men (n=12), </w:t>
      </w:r>
    </w:p>
    <w:p w:rsidR="00E868FF" w:rsidRDefault="002531B6" w:rsidP="00794C77">
      <w:pPr>
        <w:spacing w:line="480" w:lineRule="auto"/>
        <w:ind w:left="720"/>
        <w:rPr>
          <w:rFonts w:ascii="Times New Roman" w:eastAsia="Times New Roman" w:hAnsi="Times New Roman"/>
          <w:i/>
          <w:color w:val="000000"/>
        </w:rPr>
      </w:pPr>
      <w:r>
        <w:rPr>
          <w:rFonts w:ascii="Times New Roman" w:eastAsia="Times New Roman" w:hAnsi="Times New Roman"/>
          <w:i/>
          <w:color w:val="000000"/>
        </w:rPr>
        <w:t>“</w:t>
      </w:r>
      <w:r w:rsidRPr="002531B6">
        <w:rPr>
          <w:rFonts w:ascii="Times New Roman" w:eastAsia="Times New Roman" w:hAnsi="Times New Roman"/>
          <w:i/>
          <w:color w:val="000000"/>
        </w:rPr>
        <w:t>In some ways I think our academic training programs maybe ought to prepare students in general, not just women, but m</w:t>
      </w:r>
      <w:r>
        <w:rPr>
          <w:rFonts w:ascii="Times New Roman" w:eastAsia="Times New Roman" w:hAnsi="Times New Roman"/>
          <w:i/>
          <w:color w:val="000000"/>
        </w:rPr>
        <w:t xml:space="preserve">en as well, for other options. </w:t>
      </w:r>
      <w:r w:rsidRPr="002531B6">
        <w:rPr>
          <w:rFonts w:ascii="Times New Roman" w:eastAsia="Times New Roman" w:hAnsi="Times New Roman"/>
          <w:i/>
          <w:color w:val="000000"/>
        </w:rPr>
        <w:t>We tend to think about just replacing ourselves an</w:t>
      </w:r>
      <w:r>
        <w:rPr>
          <w:rFonts w:ascii="Times New Roman" w:eastAsia="Times New Roman" w:hAnsi="Times New Roman"/>
          <w:i/>
          <w:color w:val="000000"/>
        </w:rPr>
        <w:t xml:space="preserve">d having people do what we do. </w:t>
      </w:r>
      <w:r w:rsidRPr="002531B6">
        <w:rPr>
          <w:rFonts w:ascii="Times New Roman" w:eastAsia="Times New Roman" w:hAnsi="Times New Roman"/>
          <w:i/>
          <w:color w:val="000000"/>
        </w:rPr>
        <w:t>And we think of that as be</w:t>
      </w:r>
      <w:r>
        <w:rPr>
          <w:rFonts w:ascii="Times New Roman" w:eastAsia="Times New Roman" w:hAnsi="Times New Roman"/>
          <w:i/>
          <w:color w:val="000000"/>
        </w:rPr>
        <w:t xml:space="preserve">ing better than other options. </w:t>
      </w:r>
      <w:r w:rsidRPr="002531B6">
        <w:rPr>
          <w:rFonts w:ascii="Times New Roman" w:eastAsia="Times New Roman" w:hAnsi="Times New Roman"/>
          <w:i/>
          <w:color w:val="000000"/>
        </w:rPr>
        <w:t>It might be good to just disabuse themselves of those notions and think about other ways in which people can use their talents, that are also socially responsible, that are good for – I mean, there are lots of things that people can do.</w:t>
      </w:r>
      <w:r>
        <w:rPr>
          <w:rFonts w:ascii="Times New Roman" w:eastAsia="Times New Roman" w:hAnsi="Times New Roman"/>
          <w:i/>
          <w:color w:val="000000"/>
        </w:rPr>
        <w:t>”</w:t>
      </w:r>
    </w:p>
    <w:p w:rsidR="002531B6" w:rsidRDefault="002531B6" w:rsidP="006C61DE">
      <w:pPr>
        <w:spacing w:line="480" w:lineRule="auto"/>
        <w:rPr>
          <w:rFonts w:ascii="Times New Roman" w:eastAsia="Times New Roman" w:hAnsi="Times New Roman"/>
          <w:color w:val="000000"/>
        </w:rPr>
      </w:pPr>
      <w:r>
        <w:rPr>
          <w:rFonts w:ascii="Times New Roman" w:eastAsia="Times New Roman" w:hAnsi="Times New Roman"/>
          <w:color w:val="000000"/>
        </w:rPr>
        <w:t>Having flexible career options not only affects scientists, but can also be costly for institutions as well, as one woman pointed out,</w:t>
      </w:r>
    </w:p>
    <w:p w:rsidR="00E868FF" w:rsidRDefault="002531B6" w:rsidP="00794C77">
      <w:pPr>
        <w:spacing w:line="480" w:lineRule="auto"/>
        <w:ind w:left="720"/>
        <w:rPr>
          <w:rFonts w:ascii="Times New Roman" w:hAnsi="Times New Roman" w:cs="Times New Roman"/>
        </w:rPr>
      </w:pPr>
      <w:r w:rsidRPr="002531B6">
        <w:rPr>
          <w:rFonts w:ascii="Times New Roman" w:eastAsia="Times New Roman" w:hAnsi="Times New Roman"/>
          <w:i/>
          <w:color w:val="000000"/>
        </w:rPr>
        <w:t>“I think it really has to do with recognition of the different avenues by which we get from the point A of being a young scientist to the point B of being a full professor or a senior research scientist, wh</w:t>
      </w:r>
      <w:r>
        <w:rPr>
          <w:rFonts w:ascii="Times New Roman" w:eastAsia="Times New Roman" w:hAnsi="Times New Roman"/>
          <w:i/>
          <w:color w:val="000000"/>
        </w:rPr>
        <w:t xml:space="preserve">atever that endpoint might be. </w:t>
      </w:r>
      <w:r w:rsidRPr="002531B6">
        <w:rPr>
          <w:rFonts w:ascii="Times New Roman" w:eastAsia="Times New Roman" w:hAnsi="Times New Roman"/>
          <w:i/>
          <w:color w:val="000000"/>
        </w:rPr>
        <w:t xml:space="preserve">And </w:t>
      </w:r>
      <w:proofErr w:type="gramStart"/>
      <w:r w:rsidRPr="002531B6">
        <w:rPr>
          <w:rFonts w:ascii="Times New Roman" w:eastAsia="Times New Roman" w:hAnsi="Times New Roman"/>
          <w:i/>
          <w:color w:val="000000"/>
        </w:rPr>
        <w:t xml:space="preserve">that the way in which institutions deal with accommodating our schedules and our lives in order to get </w:t>
      </w:r>
      <w:r>
        <w:rPr>
          <w:rFonts w:ascii="Times New Roman" w:eastAsia="Times New Roman" w:hAnsi="Times New Roman"/>
          <w:i/>
          <w:color w:val="000000"/>
        </w:rPr>
        <w:t>to that point needs to change</w:t>
      </w:r>
      <w:proofErr w:type="gramEnd"/>
      <w:r>
        <w:rPr>
          <w:rFonts w:ascii="Times New Roman" w:eastAsia="Times New Roman" w:hAnsi="Times New Roman"/>
          <w:i/>
          <w:color w:val="000000"/>
        </w:rPr>
        <w:t xml:space="preserve">. </w:t>
      </w:r>
      <w:r w:rsidRPr="002531B6">
        <w:rPr>
          <w:rFonts w:ascii="Times New Roman" w:eastAsia="Times New Roman" w:hAnsi="Times New Roman"/>
          <w:i/>
          <w:color w:val="000000"/>
        </w:rPr>
        <w:t xml:space="preserve">They need to make it more flexible or more accommodating, or else they're training people, and it's very expensive to train people, and then losing them to god </w:t>
      </w:r>
      <w:r>
        <w:rPr>
          <w:rFonts w:ascii="Times New Roman" w:eastAsia="Times New Roman" w:hAnsi="Times New Roman"/>
          <w:i/>
          <w:color w:val="000000"/>
        </w:rPr>
        <w:t xml:space="preserve">knows what alternative career. </w:t>
      </w:r>
      <w:r w:rsidRPr="002531B6">
        <w:rPr>
          <w:rFonts w:ascii="Times New Roman" w:eastAsia="Times New Roman" w:hAnsi="Times New Roman"/>
          <w:i/>
          <w:color w:val="000000"/>
        </w:rPr>
        <w:t>I think that</w:t>
      </w:r>
      <w:r>
        <w:rPr>
          <w:rFonts w:ascii="Times New Roman" w:eastAsia="Times New Roman" w:hAnsi="Times New Roman"/>
          <w:i/>
          <w:color w:val="000000"/>
        </w:rPr>
        <w:t xml:space="preserve"> is just a waste of resources. </w:t>
      </w:r>
      <w:r w:rsidRPr="002531B6">
        <w:rPr>
          <w:rFonts w:ascii="Times New Roman" w:eastAsia="Times New Roman" w:hAnsi="Times New Roman"/>
          <w:i/>
          <w:color w:val="000000"/>
        </w:rPr>
        <w:t xml:space="preserve">From purely economic point of view it's a waste of resources to do that.”  </w:t>
      </w:r>
    </w:p>
    <w:p w:rsidR="00E868FF" w:rsidRDefault="00D80146" w:rsidP="00794C77">
      <w:pPr>
        <w:spacing w:line="480" w:lineRule="auto"/>
        <w:rPr>
          <w:rFonts w:ascii="Times New Roman" w:eastAsia="Times New Roman" w:hAnsi="Times New Roman"/>
          <w:i/>
          <w:color w:val="000000"/>
        </w:rPr>
      </w:pPr>
      <w:r>
        <w:rPr>
          <w:rFonts w:ascii="Times New Roman" w:hAnsi="Times New Roman" w:cs="Times New Roman"/>
        </w:rPr>
        <w:t>The reality of gender bias and the need to combat that at the institutional level was a solution with which many women agreed (n=11), including equitable treatment between men and women</w:t>
      </w:r>
      <w:r w:rsidR="00AD2C22">
        <w:rPr>
          <w:rFonts w:ascii="Times New Roman" w:hAnsi="Times New Roman" w:cs="Times New Roman"/>
        </w:rPr>
        <w:t>, eradicating the need for preferential treatment, as one</w:t>
      </w:r>
      <w:r w:rsidR="00AD2C22">
        <w:rPr>
          <w:rFonts w:ascii="Times New Roman" w:eastAsia="Times New Roman" w:hAnsi="Times New Roman"/>
          <w:color w:val="000000"/>
        </w:rPr>
        <w:t xml:space="preserve"> senior scientist lamented, </w:t>
      </w:r>
      <w:r w:rsidRPr="00D80146">
        <w:rPr>
          <w:rFonts w:ascii="Times New Roman" w:eastAsia="Times New Roman" w:hAnsi="Times New Roman"/>
          <w:i/>
          <w:color w:val="000000"/>
        </w:rPr>
        <w:t>”</w:t>
      </w:r>
      <w:r w:rsidR="00284A9C">
        <w:rPr>
          <w:rFonts w:ascii="Times New Roman" w:eastAsia="Times New Roman" w:hAnsi="Times New Roman"/>
          <w:i/>
          <w:color w:val="000000"/>
        </w:rPr>
        <w:t>I’d like where you could get past where you have to do special things for women. That’s what I’d like to see</w:t>
      </w:r>
      <w:r w:rsidR="00AD2C22">
        <w:rPr>
          <w:rFonts w:ascii="Times New Roman" w:eastAsia="Times New Roman" w:hAnsi="Times New Roman"/>
          <w:i/>
          <w:color w:val="000000"/>
        </w:rPr>
        <w:t>…if they have one opening, it’s going to end being a guy. We can only hire women if it’s a special deal. I’d like to see if we could change that.”</w:t>
      </w:r>
    </w:p>
    <w:p w:rsidR="00E868FF" w:rsidRDefault="00D80146" w:rsidP="00794C77">
      <w:pPr>
        <w:spacing w:line="480" w:lineRule="auto"/>
        <w:ind w:firstLine="720"/>
        <w:rPr>
          <w:rFonts w:ascii="Times New Roman" w:eastAsia="Times New Roman" w:hAnsi="Times New Roman"/>
          <w:color w:val="000000"/>
        </w:rPr>
      </w:pPr>
      <w:r>
        <w:rPr>
          <w:rFonts w:ascii="Times New Roman" w:hAnsi="Times New Roman" w:cs="Times New Roman"/>
        </w:rPr>
        <w:t>Maternity and childcare benefits are relevant solutions</w:t>
      </w:r>
      <w:r w:rsidR="00AE2E1A">
        <w:rPr>
          <w:rFonts w:ascii="Times New Roman" w:hAnsi="Times New Roman" w:cs="Times New Roman"/>
        </w:rPr>
        <w:t xml:space="preserve"> to some women in the sample (n=9), for</w:t>
      </w:r>
      <w:r>
        <w:rPr>
          <w:rFonts w:ascii="Times New Roman" w:hAnsi="Times New Roman" w:cs="Times New Roman"/>
        </w:rPr>
        <w:t xml:space="preserve"> </w:t>
      </w:r>
      <w:r w:rsidR="00AE2E1A">
        <w:rPr>
          <w:rFonts w:ascii="Times New Roman" w:hAnsi="Times New Roman" w:cs="Times New Roman"/>
        </w:rPr>
        <w:t xml:space="preserve">in the United States there exists no federal maternity leave. Therefore, there are no standard benefits that institutions offer to their employees. So one woman noted how she would like to see that addressed, </w:t>
      </w:r>
      <w:r w:rsidR="00AE2E1A" w:rsidRPr="00AE2E1A">
        <w:rPr>
          <w:rFonts w:ascii="Times New Roman" w:hAnsi="Times New Roman" w:cs="Times New Roman"/>
          <w:i/>
        </w:rPr>
        <w:t>“</w:t>
      </w:r>
      <w:r w:rsidR="00AE2E1A" w:rsidRPr="00AE2E1A">
        <w:rPr>
          <w:rFonts w:ascii="Times New Roman" w:eastAsia="Times New Roman" w:hAnsi="Times New Roman"/>
          <w:i/>
          <w:color w:val="000000"/>
        </w:rPr>
        <w:t>I would like to see subsidized childcare. I mean, there is a source of subsidized childcare but it takes all of the salary of a senior scientist to pa</w:t>
      </w:r>
      <w:r w:rsidR="00AE2E1A">
        <w:rPr>
          <w:rFonts w:ascii="Times New Roman" w:eastAsia="Times New Roman" w:hAnsi="Times New Roman"/>
          <w:i/>
          <w:color w:val="000000"/>
        </w:rPr>
        <w:t>y for a child at the childcare [here]</w:t>
      </w:r>
      <w:r w:rsidR="00AE2E1A" w:rsidRPr="007C157B">
        <w:rPr>
          <w:rFonts w:ascii="Times New Roman" w:eastAsia="Times New Roman" w:hAnsi="Times New Roman"/>
          <w:color w:val="000000"/>
        </w:rPr>
        <w:t>.</w:t>
      </w:r>
      <w:r w:rsidR="00AE2E1A">
        <w:rPr>
          <w:rFonts w:ascii="Times New Roman" w:eastAsia="Times New Roman" w:hAnsi="Times New Roman"/>
          <w:color w:val="000000"/>
        </w:rPr>
        <w:t>”</w:t>
      </w:r>
      <w:r w:rsidR="00AE2E1A" w:rsidRPr="007C157B">
        <w:rPr>
          <w:rFonts w:ascii="Times New Roman" w:eastAsia="Times New Roman" w:hAnsi="Times New Roman"/>
          <w:color w:val="000000"/>
        </w:rPr>
        <w:t xml:space="preserve">  </w:t>
      </w:r>
    </w:p>
    <w:p w:rsidR="00AE2E1A" w:rsidRDefault="00AE2E1A" w:rsidP="006C61DE">
      <w:pPr>
        <w:spacing w:line="480" w:lineRule="auto"/>
        <w:rPr>
          <w:rFonts w:ascii="Times New Roman" w:eastAsia="Times New Roman" w:hAnsi="Times New Roman"/>
          <w:color w:val="000000"/>
        </w:rPr>
      </w:pPr>
      <w:r>
        <w:rPr>
          <w:rFonts w:ascii="Times New Roman" w:eastAsia="Times New Roman" w:hAnsi="Times New Roman"/>
          <w:color w:val="000000"/>
        </w:rPr>
        <w:tab/>
        <w:t xml:space="preserve">Finally, at the institutional-level, in addition to training and resources for women, a few of the scientists pointed out the men also would benefit from specific training, </w:t>
      </w:r>
    </w:p>
    <w:p w:rsidR="00E868FF" w:rsidRDefault="00AE2E1A" w:rsidP="00794C77">
      <w:pPr>
        <w:spacing w:line="480" w:lineRule="auto"/>
        <w:ind w:left="720"/>
        <w:rPr>
          <w:rFonts w:ascii="Times New Roman" w:hAnsi="Times New Roman" w:cs="Times New Roman"/>
          <w:i/>
        </w:rPr>
      </w:pPr>
      <w:r w:rsidRPr="00AE2E1A">
        <w:rPr>
          <w:rFonts w:ascii="Times New Roman" w:eastAsia="Times New Roman" w:hAnsi="Times New Roman"/>
          <w:i/>
          <w:color w:val="000000"/>
        </w:rPr>
        <w:t>“I really wish that they made the male professors…maybe they could do it for everyone.  But have sensitivity training. I really do, because they just seem not too sensitive sometimes. And when I say ‘sensitivity training,’ you know what I mean: training on how to work with different people.”</w:t>
      </w:r>
    </w:p>
    <w:p w:rsidR="00AD2C22" w:rsidRPr="00794C77" w:rsidRDefault="00B352CA" w:rsidP="006C61DE">
      <w:pPr>
        <w:spacing w:line="480" w:lineRule="auto"/>
        <w:rPr>
          <w:rFonts w:ascii="Times New Roman" w:hAnsi="Times New Roman" w:cs="Times New Roman"/>
          <w:u w:val="single"/>
        </w:rPr>
      </w:pPr>
      <w:r w:rsidRPr="00794C77">
        <w:rPr>
          <w:rFonts w:ascii="Times New Roman" w:hAnsi="Times New Roman" w:cs="Times New Roman"/>
          <w:u w:val="single"/>
        </w:rPr>
        <w:t>Societal-level Solutions</w:t>
      </w:r>
    </w:p>
    <w:p w:rsidR="00E868FF" w:rsidRDefault="00AE2E1A" w:rsidP="00794C77">
      <w:pPr>
        <w:spacing w:line="480" w:lineRule="auto"/>
        <w:ind w:firstLine="720"/>
        <w:rPr>
          <w:rFonts w:ascii="Times New Roman" w:eastAsia="Times New Roman" w:hAnsi="Times New Roman"/>
          <w:color w:val="000000"/>
        </w:rPr>
      </w:pPr>
      <w:r>
        <w:rPr>
          <w:rFonts w:ascii="Times New Roman" w:hAnsi="Times New Roman" w:cs="Times New Roman"/>
        </w:rPr>
        <w:t xml:space="preserve">Ultimately, some of the women scientists interviewed believe that the solution exists outside of the individual or institution and that change needs to occur at the societal level for </w:t>
      </w:r>
      <w:r w:rsidR="00AD2C22">
        <w:rPr>
          <w:rFonts w:ascii="Times New Roman" w:hAnsi="Times New Roman" w:cs="Times New Roman"/>
        </w:rPr>
        <w:t xml:space="preserve">it </w:t>
      </w:r>
      <w:r>
        <w:rPr>
          <w:rFonts w:ascii="Times New Roman" w:hAnsi="Times New Roman" w:cs="Times New Roman"/>
        </w:rPr>
        <w:t>to be sustain</w:t>
      </w:r>
      <w:r w:rsidR="00AD2C22">
        <w:rPr>
          <w:rFonts w:ascii="Times New Roman" w:hAnsi="Times New Roman" w:cs="Times New Roman"/>
        </w:rPr>
        <w:t>able</w:t>
      </w:r>
      <w:r>
        <w:rPr>
          <w:rFonts w:ascii="Times New Roman" w:hAnsi="Times New Roman" w:cs="Times New Roman"/>
        </w:rPr>
        <w:t xml:space="preserve">. </w:t>
      </w:r>
      <w:r w:rsidR="00B2495D">
        <w:rPr>
          <w:rFonts w:ascii="Times New Roman" w:hAnsi="Times New Roman" w:cs="Times New Roman"/>
        </w:rPr>
        <w:t xml:space="preserve">Many scientists noted raising awareness as a necessary solution (n=10) as one aptly noted, </w:t>
      </w:r>
      <w:r w:rsidR="00B2495D" w:rsidRPr="00B2495D">
        <w:rPr>
          <w:rFonts w:ascii="Times New Roman" w:hAnsi="Times New Roman" w:cs="Times New Roman"/>
          <w:i/>
        </w:rPr>
        <w:t>“</w:t>
      </w:r>
      <w:r w:rsidR="00B2495D" w:rsidRPr="00B2495D">
        <w:rPr>
          <w:rFonts w:ascii="Times New Roman" w:eastAsia="Times New Roman" w:hAnsi="Times New Roman"/>
          <w:i/>
          <w:color w:val="000000"/>
        </w:rPr>
        <w:t>I thi</w:t>
      </w:r>
      <w:r w:rsidR="00C739F9">
        <w:rPr>
          <w:rFonts w:ascii="Times New Roman" w:eastAsia="Times New Roman" w:hAnsi="Times New Roman"/>
          <w:i/>
          <w:color w:val="000000"/>
        </w:rPr>
        <w:t>nk we’re battling an awful lot</w:t>
      </w:r>
      <w:r w:rsidR="00AD2C22">
        <w:rPr>
          <w:rFonts w:ascii="Times New Roman" w:eastAsia="Times New Roman" w:hAnsi="Times New Roman"/>
          <w:i/>
          <w:color w:val="000000"/>
        </w:rPr>
        <w:t>…</w:t>
      </w:r>
      <w:r w:rsidR="00B2495D" w:rsidRPr="00B2495D">
        <w:rPr>
          <w:rFonts w:ascii="Times New Roman" w:eastAsia="Times New Roman" w:hAnsi="Times New Roman"/>
          <w:i/>
          <w:color w:val="000000"/>
        </w:rPr>
        <w:t>I think we need to embark on raising awareness at all levels, which to some extent is moving towards societal change.</w:t>
      </w:r>
      <w:r w:rsidR="00B2495D">
        <w:rPr>
          <w:rFonts w:ascii="Times New Roman" w:eastAsia="Times New Roman" w:hAnsi="Times New Roman"/>
          <w:i/>
          <w:color w:val="000000"/>
        </w:rPr>
        <w:t>”</w:t>
      </w:r>
      <w:r w:rsidR="00B2495D" w:rsidRPr="003D4A60">
        <w:rPr>
          <w:rFonts w:ascii="Times New Roman" w:eastAsia="Times New Roman" w:hAnsi="Times New Roman"/>
          <w:color w:val="000000"/>
        </w:rPr>
        <w:t xml:space="preserve">  </w:t>
      </w:r>
      <w:r w:rsidR="00C739F9">
        <w:rPr>
          <w:rFonts w:ascii="Times New Roman" w:eastAsia="Times New Roman" w:hAnsi="Times New Roman"/>
          <w:color w:val="000000"/>
        </w:rPr>
        <w:t xml:space="preserve">Several of the woman scientists pointed towards early childhood and education as a solution for ensuring equity in the future (n=9) as a woman pointed out, </w:t>
      </w:r>
      <w:r w:rsidR="00C739F9" w:rsidRPr="00C739F9">
        <w:rPr>
          <w:rFonts w:ascii="Times New Roman" w:eastAsia="Times New Roman" w:hAnsi="Times New Roman"/>
          <w:i/>
          <w:color w:val="000000"/>
        </w:rPr>
        <w:t>“I think everything starts in the family level.</w:t>
      </w:r>
      <w:r w:rsidR="00C739F9">
        <w:rPr>
          <w:rFonts w:ascii="Times New Roman" w:eastAsia="Times New Roman" w:hAnsi="Times New Roman"/>
          <w:i/>
          <w:color w:val="000000"/>
        </w:rPr>
        <w:t xml:space="preserve"> </w:t>
      </w:r>
      <w:r w:rsidR="00C739F9" w:rsidRPr="00C739F9">
        <w:rPr>
          <w:rFonts w:ascii="Times New Roman" w:eastAsia="Times New Roman" w:hAnsi="Times New Roman"/>
          <w:i/>
          <w:color w:val="000000"/>
        </w:rPr>
        <w:t xml:space="preserve">I think if you are raised such a way that you are told you have </w:t>
      </w:r>
      <w:r w:rsidR="00764E53" w:rsidRPr="00C739F9">
        <w:rPr>
          <w:rFonts w:ascii="Times New Roman" w:eastAsia="Times New Roman" w:hAnsi="Times New Roman"/>
          <w:i/>
          <w:color w:val="000000"/>
        </w:rPr>
        <w:t>choice</w:t>
      </w:r>
      <w:r w:rsidR="00764E53">
        <w:rPr>
          <w:rFonts w:ascii="Times New Roman" w:eastAsia="Times New Roman" w:hAnsi="Times New Roman"/>
          <w:i/>
          <w:color w:val="000000"/>
        </w:rPr>
        <w:t>s;</w:t>
      </w:r>
      <w:r w:rsidR="00AD2C22">
        <w:rPr>
          <w:rFonts w:ascii="Times New Roman" w:eastAsia="Times New Roman" w:hAnsi="Times New Roman"/>
          <w:i/>
          <w:color w:val="000000"/>
        </w:rPr>
        <w:t xml:space="preserve"> </w:t>
      </w:r>
      <w:r w:rsidR="00C739F9">
        <w:rPr>
          <w:rFonts w:ascii="Times New Roman" w:eastAsia="Times New Roman" w:hAnsi="Times New Roman"/>
          <w:i/>
          <w:color w:val="000000"/>
        </w:rPr>
        <w:t>you will make a good choice.</w:t>
      </w:r>
      <w:r w:rsidR="00C739F9" w:rsidRPr="00C739F9">
        <w:rPr>
          <w:rFonts w:ascii="Times New Roman" w:eastAsia="Times New Roman" w:hAnsi="Times New Roman"/>
          <w:i/>
          <w:color w:val="000000"/>
        </w:rPr>
        <w:t xml:space="preserve"> I think that's important.</w:t>
      </w:r>
      <w:r w:rsidR="00C739F9">
        <w:rPr>
          <w:rFonts w:ascii="Times New Roman" w:eastAsia="Times New Roman" w:hAnsi="Times New Roman"/>
          <w:i/>
          <w:color w:val="000000"/>
        </w:rPr>
        <w:t>”</w:t>
      </w:r>
      <w:r w:rsidR="00C739F9" w:rsidRPr="001C5292">
        <w:rPr>
          <w:rFonts w:ascii="Times New Roman" w:eastAsia="Times New Roman" w:hAnsi="Times New Roman"/>
          <w:color w:val="000000"/>
        </w:rPr>
        <w:t xml:space="preserve">  </w:t>
      </w:r>
      <w:r w:rsidR="00C739F9">
        <w:rPr>
          <w:rFonts w:ascii="Times New Roman" w:eastAsia="Times New Roman" w:hAnsi="Times New Roman"/>
          <w:color w:val="000000"/>
        </w:rPr>
        <w:t>And a couple of the more optimistic women scientists (n=2) believed that change is happening now,</w:t>
      </w:r>
    </w:p>
    <w:p w:rsidR="00E868FF" w:rsidRDefault="00C739F9" w:rsidP="00794C77">
      <w:pPr>
        <w:spacing w:line="480" w:lineRule="auto"/>
        <w:ind w:left="720"/>
        <w:rPr>
          <w:rFonts w:ascii="Times New Roman" w:hAnsi="Times New Roman" w:cs="Times New Roman"/>
        </w:rPr>
      </w:pPr>
      <w:r w:rsidRPr="00C739F9">
        <w:rPr>
          <w:rFonts w:ascii="Times New Roman" w:eastAsia="Times New Roman" w:hAnsi="Times New Roman"/>
          <w:i/>
          <w:color w:val="000000"/>
        </w:rPr>
        <w:t xml:space="preserve">“I think in the next, I don't know, 20 years, it's going to look really different, and I think that will be really welcome and really nice.  I think once the old guard moves </w:t>
      </w:r>
      <w:proofErr w:type="gramStart"/>
      <w:r w:rsidRPr="00C739F9">
        <w:rPr>
          <w:rFonts w:ascii="Times New Roman" w:eastAsia="Times New Roman" w:hAnsi="Times New Roman"/>
          <w:i/>
          <w:color w:val="000000"/>
        </w:rPr>
        <w:t>out,</w:t>
      </w:r>
      <w:proofErr w:type="gramEnd"/>
      <w:r w:rsidRPr="00C739F9">
        <w:rPr>
          <w:rFonts w:ascii="Times New Roman" w:eastAsia="Times New Roman" w:hAnsi="Times New Roman"/>
          <w:i/>
          <w:color w:val="000000"/>
        </w:rPr>
        <w:t xml:space="preserve"> it will be very different, at least in ecology.  I can't say that's true of engineering or any, you know, but ecology, the women that are in their 30s and 40s, I think they outnumber the men right now. The only problem is that because they're younger, they don't have a lot of the power within the departments, and so yeah, I think once that old guard moves out, there are actually women in the higher positions within the ecology departments. I think it will look different, but I think it's starting to happen already, like that change is starting to occur already…you have to wait it out.”</w:t>
      </w:r>
    </w:p>
    <w:p w:rsidR="00A41555" w:rsidRDefault="00665D35" w:rsidP="006C61DE">
      <w:pPr>
        <w:spacing w:line="480" w:lineRule="auto"/>
        <w:jc w:val="center"/>
        <w:rPr>
          <w:rFonts w:ascii="Times New Roman" w:hAnsi="Times New Roman" w:cs="Times New Roman"/>
        </w:rPr>
      </w:pPr>
      <w:r>
        <w:rPr>
          <w:rFonts w:ascii="Times New Roman" w:hAnsi="Times New Roman" w:cs="Times New Roman"/>
        </w:rPr>
        <w:t>Discussion</w:t>
      </w:r>
    </w:p>
    <w:p w:rsidR="00764E53" w:rsidRDefault="005542AF" w:rsidP="006C61DE">
      <w:pPr>
        <w:spacing w:line="480" w:lineRule="auto"/>
        <w:rPr>
          <w:rFonts w:ascii="Times New Roman" w:hAnsi="Times New Roman" w:cs="Times New Roman"/>
        </w:rPr>
      </w:pPr>
      <w:r>
        <w:rPr>
          <w:rFonts w:ascii="Times New Roman" w:hAnsi="Times New Roman" w:cs="Times New Roman"/>
        </w:rPr>
        <w:tab/>
      </w:r>
      <w:r w:rsidR="00BC5BC6">
        <w:rPr>
          <w:rFonts w:ascii="Times New Roman" w:hAnsi="Times New Roman" w:cs="Times New Roman"/>
        </w:rPr>
        <w:t xml:space="preserve">As our research demonstrates, the solutions offered to ameliorate the experience of social identity threat for women scientists </w:t>
      </w:r>
      <w:proofErr w:type="gramStart"/>
      <w:r w:rsidR="00BC5BC6">
        <w:rPr>
          <w:rFonts w:ascii="Times New Roman" w:hAnsi="Times New Roman" w:cs="Times New Roman"/>
        </w:rPr>
        <w:t>were able to</w:t>
      </w:r>
      <w:proofErr w:type="gramEnd"/>
      <w:r w:rsidR="00BC5BC6">
        <w:rPr>
          <w:rFonts w:ascii="Times New Roman" w:hAnsi="Times New Roman" w:cs="Times New Roman"/>
        </w:rPr>
        <w:t xml:space="preserve"> be clearly differentiated by level of implementation. Being able to identify who is responsible for what </w:t>
      </w:r>
      <w:r w:rsidR="00D51601">
        <w:rPr>
          <w:rFonts w:ascii="Times New Roman" w:hAnsi="Times New Roman" w:cs="Times New Roman"/>
        </w:rPr>
        <w:t>can be done</w:t>
      </w:r>
      <w:r w:rsidR="00BC5BC6">
        <w:rPr>
          <w:rFonts w:ascii="Times New Roman" w:hAnsi="Times New Roman" w:cs="Times New Roman"/>
        </w:rPr>
        <w:t xml:space="preserve"> </w:t>
      </w:r>
      <w:r w:rsidR="00D51601">
        <w:rPr>
          <w:rFonts w:ascii="Times New Roman" w:hAnsi="Times New Roman" w:cs="Times New Roman"/>
        </w:rPr>
        <w:t xml:space="preserve">at all levels </w:t>
      </w:r>
      <w:r w:rsidR="00BC5BC6">
        <w:rPr>
          <w:rFonts w:ascii="Times New Roman" w:hAnsi="Times New Roman" w:cs="Times New Roman"/>
        </w:rPr>
        <w:t>is essential to ensuring that the change is sustainable.</w:t>
      </w:r>
      <w:r w:rsidR="00D51601">
        <w:rPr>
          <w:rFonts w:ascii="Times New Roman" w:hAnsi="Times New Roman" w:cs="Times New Roman"/>
        </w:rPr>
        <w:t xml:space="preserve"> It also became clear that the institutional level was seen as most important by woman scientists at all career stages. Our sample also offered solutions beyond the institution</w:t>
      </w:r>
      <w:r w:rsidR="00D620C3">
        <w:rPr>
          <w:rFonts w:ascii="Times New Roman" w:hAnsi="Times New Roman" w:cs="Times New Roman"/>
        </w:rPr>
        <w:t xml:space="preserve"> to the societal level, the source of the negative stereotype that contributes to experiences of social identity threat.</w:t>
      </w:r>
    </w:p>
    <w:p w:rsidR="00121492" w:rsidRDefault="00D620C3" w:rsidP="006C61DE">
      <w:pPr>
        <w:spacing w:line="480" w:lineRule="auto"/>
        <w:rPr>
          <w:rFonts w:ascii="Times New Roman" w:hAnsi="Times New Roman" w:cs="Times New Roman"/>
        </w:rPr>
      </w:pPr>
      <w:r>
        <w:rPr>
          <w:rFonts w:ascii="Times New Roman" w:hAnsi="Times New Roman" w:cs="Times New Roman"/>
        </w:rPr>
        <w:tab/>
        <w:t>At the individual level, it was apparent that building one’s confidence, learning how to navigate the system, and achieving work-life balance are helpful to bettering the experiences of women scientists, however they are not sufficient as none of the women in our sample</w:t>
      </w:r>
      <w:r w:rsidR="00121492">
        <w:rPr>
          <w:rFonts w:ascii="Times New Roman" w:hAnsi="Times New Roman" w:cs="Times New Roman"/>
        </w:rPr>
        <w:t xml:space="preserve"> who offered solutions at the individual level,</w:t>
      </w:r>
      <w:r>
        <w:rPr>
          <w:rFonts w:ascii="Times New Roman" w:hAnsi="Times New Roman" w:cs="Times New Roman"/>
        </w:rPr>
        <w:t xml:space="preserve"> ended </w:t>
      </w:r>
      <w:r w:rsidR="00121492">
        <w:rPr>
          <w:rFonts w:ascii="Times New Roman" w:hAnsi="Times New Roman" w:cs="Times New Roman"/>
        </w:rPr>
        <w:t>there</w:t>
      </w:r>
      <w:r>
        <w:rPr>
          <w:rFonts w:ascii="Times New Roman" w:hAnsi="Times New Roman" w:cs="Times New Roman"/>
        </w:rPr>
        <w:t>.</w:t>
      </w:r>
      <w:r w:rsidR="00121492">
        <w:rPr>
          <w:rFonts w:ascii="Times New Roman" w:hAnsi="Times New Roman" w:cs="Times New Roman"/>
        </w:rPr>
        <w:t xml:space="preserve"> While it is important for women to “lean in” (Sandberg, 2013) and learn how to advocate for themselves, it is key from our findings that the way to remedy these experiences does not lie at the feet of women alone.</w:t>
      </w:r>
    </w:p>
    <w:p w:rsidR="00121492" w:rsidRDefault="00121492" w:rsidP="000D6CAC">
      <w:pPr>
        <w:spacing w:line="480" w:lineRule="auto"/>
        <w:rPr>
          <w:rFonts w:ascii="Times New Roman" w:hAnsi="Times New Roman" w:cs="Times New Roman"/>
        </w:rPr>
      </w:pPr>
      <w:r>
        <w:rPr>
          <w:rFonts w:ascii="Times New Roman" w:hAnsi="Times New Roman" w:cs="Times New Roman"/>
        </w:rPr>
        <w:tab/>
        <w:t xml:space="preserve">At the group level, providing social support through mentorship and role-modeling, as well as building community via networking, were offered as </w:t>
      </w:r>
      <w:r w:rsidR="000D6CAC">
        <w:rPr>
          <w:rFonts w:ascii="Times New Roman" w:hAnsi="Times New Roman" w:cs="Times New Roman"/>
        </w:rPr>
        <w:t xml:space="preserve">necessary solutions that would allow women to share their experiences, thereby reducing the effects of the threat (Block et al., 2011). </w:t>
      </w:r>
      <w:r w:rsidR="005542AF">
        <w:rPr>
          <w:rFonts w:ascii="Times New Roman" w:hAnsi="Times New Roman" w:cs="Times New Roman"/>
        </w:rPr>
        <w:t xml:space="preserve">In </w:t>
      </w:r>
      <w:r w:rsidR="005542AF" w:rsidRPr="005542AF">
        <w:rPr>
          <w:rFonts w:ascii="Times New Roman" w:hAnsi="Times New Roman" w:cs="Times New Roman"/>
          <w:i/>
        </w:rPr>
        <w:t>Beyond Bias and Barriers</w:t>
      </w:r>
      <w:r w:rsidR="005542AF">
        <w:rPr>
          <w:rFonts w:ascii="Times New Roman" w:hAnsi="Times New Roman" w:cs="Times New Roman"/>
        </w:rPr>
        <w:t xml:space="preserve"> (2006) the National Academy of Science acknowledged the reality of </w:t>
      </w:r>
      <w:r w:rsidR="000D6CAC">
        <w:rPr>
          <w:rFonts w:ascii="Times New Roman" w:hAnsi="Times New Roman" w:cs="Times New Roman"/>
        </w:rPr>
        <w:t xml:space="preserve">the </w:t>
      </w:r>
      <w:r w:rsidR="005542AF">
        <w:rPr>
          <w:rFonts w:ascii="Times New Roman" w:hAnsi="Times New Roman" w:cs="Times New Roman"/>
        </w:rPr>
        <w:t>negative stereotype of a group’s scientific or academic ability as precursor for discrimination and systemic disadvantage faced by those in the demographic minority, along with the lack of mentors and exclusion from the networks that aid in advancement</w:t>
      </w:r>
      <w:r w:rsidR="00910423">
        <w:rPr>
          <w:rFonts w:ascii="Times New Roman" w:hAnsi="Times New Roman" w:cs="Times New Roman"/>
        </w:rPr>
        <w:t>, areas</w:t>
      </w:r>
      <w:r w:rsidR="000D6CAC">
        <w:rPr>
          <w:rFonts w:ascii="Times New Roman" w:hAnsi="Times New Roman" w:cs="Times New Roman"/>
        </w:rPr>
        <w:t xml:space="preserve"> at the group-level</w:t>
      </w:r>
      <w:r w:rsidR="00910423">
        <w:rPr>
          <w:rFonts w:ascii="Times New Roman" w:hAnsi="Times New Roman" w:cs="Times New Roman"/>
        </w:rPr>
        <w:t xml:space="preserve"> that our sample of women scientists </w:t>
      </w:r>
      <w:r w:rsidR="000D6CAC">
        <w:rPr>
          <w:rFonts w:ascii="Times New Roman" w:hAnsi="Times New Roman" w:cs="Times New Roman"/>
        </w:rPr>
        <w:t>discussed</w:t>
      </w:r>
      <w:r w:rsidR="005542AF">
        <w:rPr>
          <w:rFonts w:ascii="Times New Roman" w:hAnsi="Times New Roman" w:cs="Times New Roman"/>
        </w:rPr>
        <w:t xml:space="preserve">. </w:t>
      </w:r>
    </w:p>
    <w:p w:rsidR="00A41555" w:rsidRDefault="00121492" w:rsidP="000D6CAC">
      <w:pPr>
        <w:spacing w:line="480" w:lineRule="auto"/>
        <w:ind w:firstLine="720"/>
        <w:rPr>
          <w:rFonts w:ascii="Times New Roman" w:hAnsi="Times New Roman" w:cs="Times New Roman"/>
        </w:rPr>
      </w:pPr>
      <w:r>
        <w:rPr>
          <w:rFonts w:ascii="Times New Roman" w:hAnsi="Times New Roman" w:cs="Times New Roman"/>
        </w:rPr>
        <w:t xml:space="preserve">Most strikingly, </w:t>
      </w:r>
      <w:r w:rsidR="0009324E">
        <w:rPr>
          <w:rFonts w:ascii="Times New Roman" w:hAnsi="Times New Roman" w:cs="Times New Roman"/>
        </w:rPr>
        <w:t>every woman in our sample</w:t>
      </w:r>
      <w:r w:rsidR="00D83F4E">
        <w:rPr>
          <w:rFonts w:ascii="Times New Roman" w:hAnsi="Times New Roman" w:cs="Times New Roman"/>
        </w:rPr>
        <w:t>, regardless of career stage,</w:t>
      </w:r>
      <w:r w:rsidR="0009324E">
        <w:rPr>
          <w:rFonts w:ascii="Times New Roman" w:hAnsi="Times New Roman" w:cs="Times New Roman"/>
        </w:rPr>
        <w:t xml:space="preserve"> mentioned</w:t>
      </w:r>
      <w:r w:rsidR="00D83F4E">
        <w:rPr>
          <w:rFonts w:ascii="Times New Roman" w:hAnsi="Times New Roman" w:cs="Times New Roman"/>
        </w:rPr>
        <w:t xml:space="preserve"> that the</w:t>
      </w:r>
      <w:r w:rsidR="0009324E">
        <w:rPr>
          <w:rFonts w:ascii="Times New Roman" w:hAnsi="Times New Roman" w:cs="Times New Roman"/>
        </w:rPr>
        <w:t xml:space="preserve"> representation of women needed to be changed at the institutional level, having both a critical mass (Steele, 2011</w:t>
      </w:r>
      <w:r w:rsidR="001C1CB0">
        <w:rPr>
          <w:rFonts w:ascii="Times New Roman" w:hAnsi="Times New Roman" w:cs="Times New Roman"/>
        </w:rPr>
        <w:t xml:space="preserve">; </w:t>
      </w:r>
      <w:proofErr w:type="spellStart"/>
      <w:r w:rsidR="001C1CB0">
        <w:rPr>
          <w:rFonts w:ascii="Times New Roman" w:hAnsi="Times New Roman" w:cs="Times New Roman"/>
        </w:rPr>
        <w:t>Ecklund</w:t>
      </w:r>
      <w:proofErr w:type="spellEnd"/>
      <w:r w:rsidR="001C1CB0">
        <w:rPr>
          <w:rFonts w:ascii="Times New Roman" w:hAnsi="Times New Roman" w:cs="Times New Roman"/>
        </w:rPr>
        <w:t xml:space="preserve"> et al., 2012</w:t>
      </w:r>
      <w:r w:rsidR="0009324E">
        <w:rPr>
          <w:rFonts w:ascii="Times New Roman" w:hAnsi="Times New Roman" w:cs="Times New Roman"/>
        </w:rPr>
        <w:t>), and women in leadership (</w:t>
      </w:r>
      <w:proofErr w:type="spellStart"/>
      <w:r w:rsidR="0009324E">
        <w:rPr>
          <w:rFonts w:ascii="Times New Roman" w:hAnsi="Times New Roman" w:cs="Times New Roman"/>
        </w:rPr>
        <w:t>Valian</w:t>
      </w:r>
      <w:proofErr w:type="spellEnd"/>
      <w:r w:rsidR="0009324E">
        <w:rPr>
          <w:rFonts w:ascii="Times New Roman" w:hAnsi="Times New Roman" w:cs="Times New Roman"/>
        </w:rPr>
        <w:t>, 2000).</w:t>
      </w:r>
      <w:r w:rsidR="00D83F4E" w:rsidRPr="00D83F4E">
        <w:rPr>
          <w:rFonts w:ascii="Times New Roman" w:eastAsia="Times New Roman" w:hAnsi="Times New Roman" w:cs="Times New Roman"/>
        </w:rPr>
        <w:t xml:space="preserve"> </w:t>
      </w:r>
      <w:r w:rsidR="00D83F4E">
        <w:rPr>
          <w:rFonts w:ascii="Times New Roman" w:eastAsia="Times New Roman" w:hAnsi="Times New Roman" w:cs="Times New Roman"/>
        </w:rPr>
        <w:t>Institutional intervention is the level most likely to tackle the majority of the experiences of disadvantage faced by women scientists (</w:t>
      </w:r>
      <w:proofErr w:type="spellStart"/>
      <w:r w:rsidR="00D83F4E">
        <w:rPr>
          <w:rFonts w:ascii="Times New Roman" w:eastAsia="Times New Roman" w:hAnsi="Times New Roman" w:cs="Times New Roman"/>
        </w:rPr>
        <w:t>Valian</w:t>
      </w:r>
      <w:proofErr w:type="spellEnd"/>
      <w:r w:rsidR="00D83F4E">
        <w:rPr>
          <w:rFonts w:ascii="Times New Roman" w:eastAsia="Times New Roman" w:hAnsi="Times New Roman" w:cs="Times New Roman"/>
        </w:rPr>
        <w:t>, 1999).</w:t>
      </w:r>
      <w:r w:rsidR="000D6CAC">
        <w:rPr>
          <w:rFonts w:ascii="Times New Roman" w:eastAsia="Times New Roman" w:hAnsi="Times New Roman" w:cs="Times New Roman"/>
        </w:rPr>
        <w:t xml:space="preserve"> These solutions, along with combatting gender bias and providing clarity about tenure procedures and enhancing childcare benefits, are necessary elements that supersede the individual level solutions of navigating the system and achieving a balance in work and life, giving women the time and space to advance scientifically. </w:t>
      </w:r>
    </w:p>
    <w:p w:rsidR="00BF43D7" w:rsidRDefault="0009324E" w:rsidP="000D6CAC">
      <w:pPr>
        <w:spacing w:line="480" w:lineRule="auto"/>
        <w:rPr>
          <w:rFonts w:ascii="Times New Roman" w:eastAsia="Times New Roman" w:hAnsi="Times New Roman" w:cs="Times New Roman"/>
        </w:rPr>
      </w:pPr>
      <w:r>
        <w:rPr>
          <w:rFonts w:ascii="Times New Roman" w:hAnsi="Times New Roman" w:cs="Times New Roman"/>
        </w:rPr>
        <w:tab/>
        <w:t xml:space="preserve">Optimistically, a few of our woman scientists commented that change is happening now. </w:t>
      </w:r>
      <w:r w:rsidR="006C61DE">
        <w:rPr>
          <w:rFonts w:ascii="Times New Roman" w:hAnsi="Times New Roman" w:cs="Times New Roman"/>
        </w:rPr>
        <w:t xml:space="preserve">However, this change is slowest moving in the academic sciences where women face an additional stereotype against their gender identity. </w:t>
      </w:r>
      <w:r w:rsidR="00910423">
        <w:rPr>
          <w:rFonts w:ascii="Times New Roman" w:hAnsi="Times New Roman" w:cs="Times New Roman"/>
        </w:rPr>
        <w:t xml:space="preserve">As this research further establishes, we have not yet arrived at a place of true gender equality in the sciences. </w:t>
      </w:r>
      <w:r w:rsidR="006C61DE">
        <w:rPr>
          <w:rFonts w:ascii="Times New Roman" w:hAnsi="Times New Roman" w:cs="Times New Roman"/>
        </w:rPr>
        <w:t xml:space="preserve">Hopefully, with the continuation of this line of research and the implementation of change in society and multiple institutions, the change that is sought is happening and will continue such that the negative stereotype of women’s scientific ability will </w:t>
      </w:r>
      <w:r w:rsidR="00910423">
        <w:rPr>
          <w:rFonts w:ascii="Times New Roman" w:hAnsi="Times New Roman" w:cs="Times New Roman"/>
        </w:rPr>
        <w:t>be completely lifted</w:t>
      </w:r>
      <w:r w:rsidR="006C61DE">
        <w:rPr>
          <w:rFonts w:ascii="Times New Roman" w:hAnsi="Times New Roman" w:cs="Times New Roman"/>
        </w:rPr>
        <w:t>.</w:t>
      </w:r>
    </w:p>
    <w:p w:rsidR="00EB449E" w:rsidRDefault="005542AF" w:rsidP="00EB449E">
      <w:pPr>
        <w:jc w:val="center"/>
        <w:rPr>
          <w:rFonts w:ascii="Times New Roman" w:eastAsia="Times New Roman" w:hAnsi="Times New Roman" w:cs="Times New Roman"/>
        </w:rPr>
      </w:pPr>
      <w:r>
        <w:rPr>
          <w:rFonts w:ascii="Times New Roman" w:eastAsia="Times New Roman" w:hAnsi="Times New Roman" w:cs="Times New Roman"/>
        </w:rPr>
        <w:t>References</w:t>
      </w:r>
    </w:p>
    <w:p w:rsidR="00CC5ECE" w:rsidRDefault="00CC5ECE" w:rsidP="00CC5ECE">
      <w:pPr>
        <w:pStyle w:val="NormalWeb"/>
        <w:ind w:left="480" w:hanging="480"/>
        <w:rPr>
          <w:rFonts w:ascii="Times New Roman" w:hAnsi="Times New Roman"/>
          <w:sz w:val="24"/>
          <w:szCs w:val="24"/>
        </w:rPr>
      </w:pPr>
      <w:r w:rsidRPr="00CC5ECE">
        <w:rPr>
          <w:rFonts w:ascii="Times New Roman" w:hAnsi="Times New Roman"/>
          <w:sz w:val="24"/>
          <w:szCs w:val="24"/>
        </w:rPr>
        <w:t xml:space="preserve">Block, C. J., Koch, S. M., </w:t>
      </w:r>
      <w:proofErr w:type="spellStart"/>
      <w:r w:rsidRPr="00CC5ECE">
        <w:rPr>
          <w:rFonts w:ascii="Times New Roman" w:hAnsi="Times New Roman"/>
          <w:sz w:val="24"/>
          <w:szCs w:val="24"/>
        </w:rPr>
        <w:t>Liberman</w:t>
      </w:r>
      <w:proofErr w:type="spellEnd"/>
      <w:r w:rsidRPr="00CC5ECE">
        <w:rPr>
          <w:rFonts w:ascii="Times New Roman" w:hAnsi="Times New Roman"/>
          <w:sz w:val="24"/>
          <w:szCs w:val="24"/>
        </w:rPr>
        <w:t xml:space="preserve">, B. E., Merriweather, T. J., &amp; Roberson, L. (2011). Contending With Stereotype Threat at Work: A Model of Long-Term Responses 1Ps7. </w:t>
      </w:r>
      <w:r w:rsidRPr="00CC5ECE">
        <w:rPr>
          <w:rFonts w:ascii="Times New Roman" w:hAnsi="Times New Roman"/>
          <w:i/>
          <w:iCs/>
          <w:sz w:val="24"/>
          <w:szCs w:val="24"/>
        </w:rPr>
        <w:t>The Counseling Psychologist</w:t>
      </w:r>
      <w:r w:rsidRPr="00CC5ECE">
        <w:rPr>
          <w:rFonts w:ascii="Times New Roman" w:hAnsi="Times New Roman"/>
          <w:sz w:val="24"/>
          <w:szCs w:val="24"/>
        </w:rPr>
        <w:t xml:space="preserve">, </w:t>
      </w:r>
      <w:r w:rsidRPr="00CC5ECE">
        <w:rPr>
          <w:rFonts w:ascii="Times New Roman" w:hAnsi="Times New Roman"/>
          <w:i/>
          <w:iCs/>
          <w:sz w:val="24"/>
          <w:szCs w:val="24"/>
        </w:rPr>
        <w:t>39</w:t>
      </w:r>
      <w:r w:rsidRPr="00CC5ECE">
        <w:rPr>
          <w:rFonts w:ascii="Times New Roman" w:hAnsi="Times New Roman"/>
          <w:sz w:val="24"/>
          <w:szCs w:val="24"/>
        </w:rPr>
        <w:t>(4), 570–600</w:t>
      </w:r>
      <w:r>
        <w:rPr>
          <w:rFonts w:ascii="Times New Roman" w:hAnsi="Times New Roman"/>
          <w:sz w:val="24"/>
          <w:szCs w:val="24"/>
        </w:rPr>
        <w:t>.</w:t>
      </w:r>
    </w:p>
    <w:p w:rsidR="00CC5ECE" w:rsidRDefault="00CC5ECE" w:rsidP="00CC5ECE">
      <w:pPr>
        <w:pStyle w:val="NormalWeb"/>
        <w:ind w:left="480" w:hanging="480"/>
        <w:rPr>
          <w:rFonts w:ascii="Times New Roman" w:eastAsia="Times New Roman" w:hAnsi="Times New Roman"/>
          <w:sz w:val="24"/>
          <w:szCs w:val="24"/>
        </w:rPr>
      </w:pPr>
      <w:r w:rsidRPr="00CC5ECE">
        <w:rPr>
          <w:rFonts w:ascii="Times New Roman" w:eastAsia="Times New Roman" w:hAnsi="Times New Roman"/>
          <w:sz w:val="24"/>
          <w:szCs w:val="24"/>
        </w:rPr>
        <w:t xml:space="preserve"> </w:t>
      </w:r>
      <w:proofErr w:type="spellStart"/>
      <w:r w:rsidRPr="00CC5ECE">
        <w:rPr>
          <w:rFonts w:ascii="Times New Roman" w:eastAsia="Times New Roman" w:hAnsi="Times New Roman"/>
          <w:sz w:val="24"/>
          <w:szCs w:val="24"/>
        </w:rPr>
        <w:t>Branscombe</w:t>
      </w:r>
      <w:proofErr w:type="spellEnd"/>
      <w:r w:rsidRPr="00CC5ECE">
        <w:rPr>
          <w:rFonts w:ascii="Times New Roman" w:eastAsia="Times New Roman" w:hAnsi="Times New Roman"/>
          <w:sz w:val="24"/>
          <w:szCs w:val="24"/>
        </w:rPr>
        <w:t xml:space="preserve">, N. R., &amp; </w:t>
      </w:r>
      <w:proofErr w:type="spellStart"/>
      <w:r w:rsidRPr="00CC5ECE">
        <w:rPr>
          <w:rFonts w:ascii="Times New Roman" w:eastAsia="Times New Roman" w:hAnsi="Times New Roman"/>
          <w:sz w:val="24"/>
          <w:szCs w:val="24"/>
        </w:rPr>
        <w:t>Ellemers</w:t>
      </w:r>
      <w:proofErr w:type="spellEnd"/>
      <w:r w:rsidRPr="00CC5ECE">
        <w:rPr>
          <w:rFonts w:ascii="Times New Roman" w:eastAsia="Times New Roman" w:hAnsi="Times New Roman"/>
          <w:sz w:val="24"/>
          <w:szCs w:val="24"/>
        </w:rPr>
        <w:t xml:space="preserve">, N. (1998). Coping with group-based discrimination: Individualistic versus group-level strategies. In J. K. Swim &amp; C. </w:t>
      </w:r>
      <w:proofErr w:type="spellStart"/>
      <w:r w:rsidRPr="00CC5ECE">
        <w:rPr>
          <w:rFonts w:ascii="Times New Roman" w:eastAsia="Times New Roman" w:hAnsi="Times New Roman"/>
          <w:sz w:val="24"/>
          <w:szCs w:val="24"/>
        </w:rPr>
        <w:t>Stangor</w:t>
      </w:r>
      <w:proofErr w:type="spellEnd"/>
      <w:r w:rsidRPr="00CC5ECE">
        <w:rPr>
          <w:rFonts w:ascii="Times New Roman" w:eastAsia="Times New Roman" w:hAnsi="Times New Roman"/>
          <w:sz w:val="24"/>
          <w:szCs w:val="24"/>
        </w:rPr>
        <w:t xml:space="preserve"> (Eds.), Prejudice: The target’s perspective (pp. 243-266). San Diego, CA: Academic Press.</w:t>
      </w:r>
    </w:p>
    <w:p w:rsidR="00370A47" w:rsidRPr="00370A47" w:rsidRDefault="00370A47" w:rsidP="00CC5ECE">
      <w:pPr>
        <w:pStyle w:val="NormalWeb"/>
        <w:ind w:left="480" w:hanging="480"/>
        <w:rPr>
          <w:rFonts w:ascii="Times New Roman" w:eastAsia="Times New Roman" w:hAnsi="Times New Roman"/>
          <w:sz w:val="24"/>
          <w:szCs w:val="24"/>
        </w:rPr>
      </w:pPr>
      <w:proofErr w:type="spellStart"/>
      <w:r>
        <w:rPr>
          <w:rFonts w:ascii="Times New Roman" w:eastAsia="Times New Roman" w:hAnsi="Times New Roman"/>
          <w:sz w:val="24"/>
          <w:szCs w:val="24"/>
        </w:rPr>
        <w:t>Ceci</w:t>
      </w:r>
      <w:proofErr w:type="spellEnd"/>
      <w:r>
        <w:rPr>
          <w:rFonts w:ascii="Times New Roman" w:eastAsia="Times New Roman" w:hAnsi="Times New Roman"/>
          <w:sz w:val="24"/>
          <w:szCs w:val="24"/>
        </w:rPr>
        <w:t xml:space="preserve">, S. J., &amp; Williams, W. M. (2011). Understanding current causes of women’s underrepresentation in science. </w:t>
      </w:r>
      <w:proofErr w:type="gramStart"/>
      <w:r>
        <w:rPr>
          <w:rFonts w:ascii="Times New Roman" w:eastAsia="Times New Roman" w:hAnsi="Times New Roman"/>
          <w:i/>
          <w:sz w:val="24"/>
          <w:szCs w:val="24"/>
        </w:rPr>
        <w:t>Proceedings of the National Academy of Sciences in the United States of America, 108</w:t>
      </w:r>
      <w:r>
        <w:rPr>
          <w:rFonts w:ascii="Times New Roman" w:eastAsia="Times New Roman" w:hAnsi="Times New Roman"/>
          <w:sz w:val="24"/>
          <w:szCs w:val="24"/>
        </w:rPr>
        <w:t>(8), 3157-62.</w:t>
      </w:r>
      <w:proofErr w:type="gramEnd"/>
    </w:p>
    <w:p w:rsidR="00C345DF" w:rsidRDefault="00CC5ECE">
      <w:pPr>
        <w:divId w:val="92627158"/>
        <w:rPr>
          <w:rFonts w:eastAsia="Times New Roman" w:cs="Times New Roman"/>
        </w:rPr>
      </w:pPr>
      <w:r w:rsidRPr="00CC5ECE">
        <w:rPr>
          <w:rFonts w:ascii="Times New Roman" w:eastAsia="Times New Roman" w:hAnsi="Times New Roman"/>
        </w:rPr>
        <w:t>Committee on Maximizing the Potential of Wom</w:t>
      </w:r>
      <w:r>
        <w:rPr>
          <w:rFonts w:ascii="Times New Roman" w:eastAsia="Times New Roman" w:hAnsi="Times New Roman"/>
        </w:rPr>
        <w:t>en in Academic Science and Engi</w:t>
      </w:r>
      <w:r w:rsidRPr="00CC5ECE">
        <w:rPr>
          <w:rFonts w:ascii="Times New Roman" w:eastAsia="Times New Roman" w:hAnsi="Times New Roman"/>
        </w:rPr>
        <w:t xml:space="preserve">neering, </w:t>
      </w:r>
      <w:r>
        <w:rPr>
          <w:rFonts w:ascii="Times New Roman" w:eastAsia="Times New Roman" w:hAnsi="Times New Roman"/>
        </w:rPr>
        <w:tab/>
      </w:r>
      <w:r w:rsidRPr="00CC5ECE">
        <w:rPr>
          <w:rFonts w:ascii="Times New Roman" w:eastAsia="Times New Roman" w:hAnsi="Times New Roman"/>
        </w:rPr>
        <w:t>Committee on Science, Engineering, an</w:t>
      </w:r>
      <w:r>
        <w:rPr>
          <w:rFonts w:ascii="Times New Roman" w:eastAsia="Times New Roman" w:hAnsi="Times New Roman"/>
        </w:rPr>
        <w:t>d Public Policy, National Acad</w:t>
      </w:r>
      <w:r w:rsidRPr="00CC5ECE">
        <w:rPr>
          <w:rFonts w:ascii="Times New Roman" w:eastAsia="Times New Roman" w:hAnsi="Times New Roman"/>
        </w:rPr>
        <w:t xml:space="preserve">emy of Sciences, </w:t>
      </w:r>
      <w:r>
        <w:rPr>
          <w:rFonts w:ascii="Times New Roman" w:eastAsia="Times New Roman" w:hAnsi="Times New Roman"/>
        </w:rPr>
        <w:tab/>
      </w:r>
      <w:r w:rsidRPr="00CC5ECE">
        <w:rPr>
          <w:rFonts w:ascii="Times New Roman" w:eastAsia="Times New Roman" w:hAnsi="Times New Roman"/>
        </w:rPr>
        <w:t xml:space="preserve">National Academy of Engineering, &amp; Institute of Medicine </w:t>
      </w:r>
      <w:r>
        <w:rPr>
          <w:rFonts w:ascii="Times New Roman" w:eastAsia="Times New Roman" w:hAnsi="Times New Roman"/>
        </w:rPr>
        <w:t xml:space="preserve">of the National Academies. </w:t>
      </w:r>
      <w:r>
        <w:rPr>
          <w:rFonts w:ascii="Times New Roman" w:eastAsia="Times New Roman" w:hAnsi="Times New Roman"/>
        </w:rPr>
        <w:tab/>
        <w:t>(2006</w:t>
      </w:r>
      <w:r w:rsidRPr="00CC5ECE">
        <w:rPr>
          <w:rFonts w:ascii="Times New Roman" w:eastAsia="Times New Roman" w:hAnsi="Times New Roman"/>
        </w:rPr>
        <w:t xml:space="preserve">). Beyond biases and barriers: Fulfilling the potential of women in academic </w:t>
      </w:r>
      <w:r>
        <w:rPr>
          <w:rFonts w:ascii="Times New Roman" w:eastAsia="Times New Roman" w:hAnsi="Times New Roman"/>
        </w:rPr>
        <w:tab/>
      </w:r>
      <w:r w:rsidRPr="00CC5ECE">
        <w:rPr>
          <w:rFonts w:ascii="Times New Roman" w:eastAsia="Times New Roman" w:hAnsi="Times New Roman"/>
        </w:rPr>
        <w:t>science and engineering. Washington, DC: National Academies Press.</w:t>
      </w:r>
      <w:r w:rsidR="00B352CA">
        <w:fldChar w:fldCharType="begin"/>
      </w:r>
      <w:r w:rsidR="001C1CB0">
        <w:instrText>ADDIN Mendeley Bibliography CSL_BIBLIOGRAPHY</w:instrText>
      </w:r>
      <w:r w:rsidR="00B352CA">
        <w:fldChar w:fldCharType="separate"/>
      </w:r>
    </w:p>
    <w:p w:rsidR="00CC5ECE" w:rsidRPr="00CC5ECE" w:rsidRDefault="00B352CA" w:rsidP="00CC5ECE">
      <w:pPr>
        <w:pStyle w:val="NormalWeb"/>
        <w:rPr>
          <w:rFonts w:ascii="Times New Roman" w:eastAsia="Times New Roman" w:hAnsi="Times New Roman"/>
          <w:sz w:val="24"/>
          <w:szCs w:val="24"/>
        </w:rPr>
      </w:pPr>
      <w:r>
        <w:rPr>
          <w:rFonts w:ascii="Times New Roman" w:eastAsia="Times New Roman" w:hAnsi="Times New Roman"/>
          <w:sz w:val="24"/>
          <w:szCs w:val="24"/>
        </w:rPr>
        <w:fldChar w:fldCharType="end"/>
      </w:r>
      <w:proofErr w:type="spellStart"/>
      <w:r w:rsidR="00CC5ECE" w:rsidRPr="00CC5ECE">
        <w:rPr>
          <w:rFonts w:ascii="Times New Roman" w:eastAsia="Times New Roman" w:hAnsi="Times New Roman"/>
          <w:sz w:val="24"/>
          <w:szCs w:val="24"/>
        </w:rPr>
        <w:t>Dweck</w:t>
      </w:r>
      <w:proofErr w:type="spellEnd"/>
      <w:r w:rsidR="00CC5ECE" w:rsidRPr="00CC5ECE">
        <w:rPr>
          <w:rFonts w:ascii="Times New Roman" w:eastAsia="Times New Roman" w:hAnsi="Times New Roman"/>
          <w:sz w:val="24"/>
          <w:szCs w:val="24"/>
        </w:rPr>
        <w:t xml:space="preserve">, C. S., &amp; Leggett, E. (1988). </w:t>
      </w:r>
      <w:proofErr w:type="gramStart"/>
      <w:r w:rsidR="00CC5ECE" w:rsidRPr="00CC5ECE">
        <w:rPr>
          <w:rFonts w:ascii="Times New Roman" w:eastAsia="Times New Roman" w:hAnsi="Times New Roman"/>
          <w:sz w:val="24"/>
          <w:szCs w:val="24"/>
        </w:rPr>
        <w:t>A social-cognitive approach to motivation and personality.</w:t>
      </w:r>
      <w:proofErr w:type="gramEnd"/>
      <w:r w:rsidR="00CC5ECE" w:rsidRPr="00CC5ECE">
        <w:rPr>
          <w:rFonts w:ascii="Times New Roman" w:eastAsia="Times New Roman" w:hAnsi="Times New Roman"/>
          <w:sz w:val="24"/>
          <w:szCs w:val="24"/>
        </w:rPr>
        <w:t xml:space="preserve"> </w:t>
      </w:r>
      <w:r w:rsidR="00CC5ECE">
        <w:rPr>
          <w:rFonts w:ascii="Times New Roman" w:eastAsia="Times New Roman" w:hAnsi="Times New Roman"/>
          <w:sz w:val="24"/>
          <w:szCs w:val="24"/>
        </w:rPr>
        <w:tab/>
      </w:r>
      <w:proofErr w:type="gramStart"/>
      <w:r w:rsidR="00CC5ECE" w:rsidRPr="00CC5ECE">
        <w:rPr>
          <w:rFonts w:ascii="Times New Roman" w:eastAsia="Times New Roman" w:hAnsi="Times New Roman"/>
          <w:i/>
          <w:iCs/>
          <w:sz w:val="24"/>
          <w:szCs w:val="24"/>
        </w:rPr>
        <w:t xml:space="preserve">Psychological Review, 95, </w:t>
      </w:r>
      <w:r w:rsidR="00CC5ECE" w:rsidRPr="00CC5ECE">
        <w:rPr>
          <w:rFonts w:ascii="Times New Roman" w:eastAsia="Times New Roman" w:hAnsi="Times New Roman"/>
          <w:sz w:val="24"/>
          <w:szCs w:val="24"/>
        </w:rPr>
        <w:t>256-273.</w:t>
      </w:r>
      <w:proofErr w:type="gramEnd"/>
    </w:p>
    <w:p w:rsidR="00E868FF" w:rsidRPr="00865575" w:rsidRDefault="00B352CA" w:rsidP="00865575">
      <w:pPr>
        <w:pStyle w:val="NormalWeb"/>
        <w:rPr>
          <w:sz w:val="24"/>
          <w:szCs w:val="24"/>
        </w:rPr>
      </w:pPr>
      <w:proofErr w:type="spellStart"/>
      <w:r w:rsidRPr="00865575">
        <w:rPr>
          <w:sz w:val="24"/>
          <w:szCs w:val="24"/>
        </w:rPr>
        <w:t>Ecklund</w:t>
      </w:r>
      <w:proofErr w:type="spellEnd"/>
      <w:r w:rsidRPr="00865575">
        <w:rPr>
          <w:sz w:val="24"/>
          <w:szCs w:val="24"/>
        </w:rPr>
        <w:t xml:space="preserve">, E. H., Lincoln, a. E., &amp; </w:t>
      </w:r>
      <w:proofErr w:type="spellStart"/>
      <w:r w:rsidRPr="00865575">
        <w:rPr>
          <w:sz w:val="24"/>
          <w:szCs w:val="24"/>
        </w:rPr>
        <w:t>Tansey</w:t>
      </w:r>
      <w:proofErr w:type="spellEnd"/>
      <w:r w:rsidRPr="00865575">
        <w:rPr>
          <w:sz w:val="24"/>
          <w:szCs w:val="24"/>
        </w:rPr>
        <w:t xml:space="preserve">, C. (2012). </w:t>
      </w:r>
      <w:proofErr w:type="gramStart"/>
      <w:r w:rsidRPr="00865575">
        <w:rPr>
          <w:sz w:val="24"/>
          <w:szCs w:val="24"/>
        </w:rPr>
        <w:t xml:space="preserve">Gender Segregation in Elite Academic </w:t>
      </w:r>
      <w:r w:rsidR="00447736">
        <w:rPr>
          <w:sz w:val="24"/>
          <w:szCs w:val="24"/>
        </w:rPr>
        <w:tab/>
      </w:r>
      <w:r w:rsidRPr="00865575">
        <w:rPr>
          <w:sz w:val="24"/>
          <w:szCs w:val="24"/>
        </w:rPr>
        <w:t>Science.</w:t>
      </w:r>
      <w:proofErr w:type="gramEnd"/>
      <w:r w:rsidRPr="00865575">
        <w:rPr>
          <w:sz w:val="24"/>
          <w:szCs w:val="24"/>
        </w:rPr>
        <w:t xml:space="preserve"> </w:t>
      </w:r>
      <w:r w:rsidRPr="00865575">
        <w:rPr>
          <w:i/>
          <w:iCs/>
          <w:sz w:val="24"/>
          <w:szCs w:val="24"/>
        </w:rPr>
        <w:t>Gender &amp; Society</w:t>
      </w:r>
      <w:r w:rsidRPr="00865575">
        <w:rPr>
          <w:sz w:val="24"/>
          <w:szCs w:val="24"/>
        </w:rPr>
        <w:t xml:space="preserve">, </w:t>
      </w:r>
      <w:r w:rsidRPr="00865575">
        <w:rPr>
          <w:i/>
          <w:iCs/>
          <w:sz w:val="24"/>
          <w:szCs w:val="24"/>
        </w:rPr>
        <w:t>26</w:t>
      </w:r>
      <w:r w:rsidRPr="00865575">
        <w:rPr>
          <w:sz w:val="24"/>
          <w:szCs w:val="24"/>
        </w:rPr>
        <w:t xml:space="preserve">(5), 693–717. </w:t>
      </w:r>
      <w:proofErr w:type="gramStart"/>
      <w:r w:rsidRPr="00865575">
        <w:rPr>
          <w:sz w:val="24"/>
          <w:szCs w:val="24"/>
        </w:rPr>
        <w:t>doi:10.1177</w:t>
      </w:r>
      <w:proofErr w:type="gramEnd"/>
      <w:r w:rsidRPr="00865575">
        <w:rPr>
          <w:sz w:val="24"/>
          <w:szCs w:val="24"/>
        </w:rPr>
        <w:t>/0891243212451904</w:t>
      </w:r>
    </w:p>
    <w:p w:rsidR="00CC5ECE" w:rsidRPr="009C7169" w:rsidRDefault="00B352CA" w:rsidP="00CC5ECE">
      <w:pPr>
        <w:pStyle w:val="NormalWeb"/>
        <w:rPr>
          <w:rFonts w:ascii="Times New Roman" w:hAnsi="Times New Roman"/>
          <w:sz w:val="24"/>
          <w:szCs w:val="24"/>
        </w:rPr>
      </w:pPr>
      <w:proofErr w:type="gramStart"/>
      <w:r w:rsidRPr="00865575">
        <w:rPr>
          <w:rFonts w:ascii="Times New Roman" w:hAnsi="Times New Roman"/>
          <w:sz w:val="24"/>
          <w:szCs w:val="24"/>
        </w:rPr>
        <w:t xml:space="preserve">Johns, M., </w:t>
      </w:r>
      <w:proofErr w:type="spellStart"/>
      <w:r w:rsidRPr="00865575">
        <w:rPr>
          <w:rFonts w:ascii="Times New Roman" w:hAnsi="Times New Roman"/>
          <w:sz w:val="24"/>
          <w:szCs w:val="24"/>
        </w:rPr>
        <w:t>Schmader</w:t>
      </w:r>
      <w:proofErr w:type="spellEnd"/>
      <w:r w:rsidRPr="00865575">
        <w:rPr>
          <w:rFonts w:ascii="Times New Roman" w:hAnsi="Times New Roman"/>
          <w:sz w:val="24"/>
          <w:szCs w:val="24"/>
        </w:rPr>
        <w:t>, T., &amp; Martens, A. (2005)</w:t>
      </w:r>
      <w:r w:rsidR="00CC5ECE" w:rsidRPr="009C7169">
        <w:rPr>
          <w:rFonts w:ascii="Times New Roman" w:eastAsia="Times New Roman" w:hAnsi="Times New Roman"/>
          <w:sz w:val="24"/>
          <w:szCs w:val="24"/>
        </w:rPr>
        <w:t>.</w:t>
      </w:r>
      <w:proofErr w:type="gramEnd"/>
      <w:r w:rsidR="00CC5ECE" w:rsidRPr="009C7169">
        <w:rPr>
          <w:rFonts w:ascii="Times New Roman" w:eastAsia="Times New Roman" w:hAnsi="Times New Roman"/>
          <w:sz w:val="24"/>
          <w:szCs w:val="24"/>
        </w:rPr>
        <w:t xml:space="preserve"> Knowing is half the battle: Teaching stereotype </w:t>
      </w:r>
      <w:r w:rsidR="00CC5ECE" w:rsidRPr="009C7169">
        <w:rPr>
          <w:rFonts w:ascii="Times New Roman" w:eastAsia="Times New Roman" w:hAnsi="Times New Roman"/>
          <w:sz w:val="24"/>
          <w:szCs w:val="24"/>
        </w:rPr>
        <w:tab/>
        <w:t xml:space="preserve">threat as a means of improving women's math performance. </w:t>
      </w:r>
      <w:proofErr w:type="gramStart"/>
      <w:r w:rsidR="00CC5ECE" w:rsidRPr="009C7169">
        <w:rPr>
          <w:rFonts w:ascii="Times New Roman" w:eastAsia="Times New Roman" w:hAnsi="Times New Roman"/>
          <w:i/>
          <w:iCs/>
          <w:sz w:val="24"/>
          <w:szCs w:val="24"/>
        </w:rPr>
        <w:t>Psychological Science, 16,</w:t>
      </w:r>
      <w:r w:rsidR="00CC5ECE" w:rsidRPr="009C7169">
        <w:rPr>
          <w:rFonts w:ascii="Times New Roman" w:eastAsia="Times New Roman" w:hAnsi="Times New Roman"/>
          <w:sz w:val="24"/>
          <w:szCs w:val="24"/>
        </w:rPr>
        <w:t xml:space="preserve"> </w:t>
      </w:r>
      <w:r w:rsidR="00CC5ECE" w:rsidRPr="009C7169">
        <w:rPr>
          <w:rFonts w:ascii="Times New Roman" w:eastAsia="Times New Roman" w:hAnsi="Times New Roman"/>
          <w:sz w:val="24"/>
          <w:szCs w:val="24"/>
        </w:rPr>
        <w:tab/>
        <w:t>175-179.</w:t>
      </w:r>
      <w:proofErr w:type="gramEnd"/>
    </w:p>
    <w:p w:rsidR="00CC5ECE" w:rsidRPr="00865575" w:rsidRDefault="00B352CA" w:rsidP="00CC5ECE">
      <w:pPr>
        <w:pStyle w:val="NormalWeb"/>
        <w:rPr>
          <w:rFonts w:ascii="Times New Roman" w:hAnsi="Times New Roman"/>
          <w:sz w:val="24"/>
          <w:szCs w:val="24"/>
        </w:rPr>
      </w:pPr>
      <w:proofErr w:type="gramStart"/>
      <w:r w:rsidRPr="00865575">
        <w:rPr>
          <w:rFonts w:ascii="Times New Roman" w:hAnsi="Times New Roman"/>
          <w:sz w:val="24"/>
          <w:szCs w:val="24"/>
        </w:rPr>
        <w:t xml:space="preserve">Martens, A., Johns, M., Greenberg, J., &amp; </w:t>
      </w:r>
      <w:proofErr w:type="spellStart"/>
      <w:r w:rsidRPr="00865575">
        <w:rPr>
          <w:rFonts w:ascii="Times New Roman" w:hAnsi="Times New Roman"/>
          <w:sz w:val="24"/>
          <w:szCs w:val="24"/>
        </w:rPr>
        <w:t>Schimel</w:t>
      </w:r>
      <w:proofErr w:type="spellEnd"/>
      <w:r w:rsidRPr="00865575">
        <w:rPr>
          <w:rFonts w:ascii="Times New Roman" w:hAnsi="Times New Roman"/>
          <w:sz w:val="24"/>
          <w:szCs w:val="24"/>
        </w:rPr>
        <w:t xml:space="preserve"> (2006).</w:t>
      </w:r>
      <w:proofErr w:type="gramEnd"/>
      <w:r w:rsidRPr="00865575">
        <w:rPr>
          <w:rFonts w:ascii="Times New Roman" w:hAnsi="Times New Roman"/>
          <w:sz w:val="24"/>
          <w:szCs w:val="24"/>
        </w:rPr>
        <w:t xml:space="preserve"> Combating stereotype threat: The </w:t>
      </w:r>
      <w:r w:rsidR="00865575">
        <w:rPr>
          <w:rFonts w:ascii="Times New Roman" w:hAnsi="Times New Roman"/>
          <w:sz w:val="24"/>
          <w:szCs w:val="24"/>
        </w:rPr>
        <w:tab/>
      </w:r>
      <w:r w:rsidRPr="00865575">
        <w:rPr>
          <w:rFonts w:ascii="Times New Roman" w:hAnsi="Times New Roman"/>
          <w:sz w:val="24"/>
          <w:szCs w:val="24"/>
        </w:rPr>
        <w:t xml:space="preserve">effect of self-affirmation on women's intellectual performance. </w:t>
      </w:r>
      <w:proofErr w:type="gramStart"/>
      <w:r w:rsidRPr="00865575">
        <w:rPr>
          <w:rFonts w:ascii="Times New Roman" w:hAnsi="Times New Roman"/>
          <w:i/>
          <w:iCs/>
          <w:sz w:val="24"/>
          <w:szCs w:val="24"/>
        </w:rPr>
        <w:t xml:space="preserve">Journal of Experimental </w:t>
      </w:r>
      <w:r w:rsidR="00865575">
        <w:rPr>
          <w:rFonts w:ascii="Times New Roman" w:hAnsi="Times New Roman"/>
          <w:i/>
          <w:iCs/>
          <w:sz w:val="24"/>
          <w:szCs w:val="24"/>
        </w:rPr>
        <w:tab/>
      </w:r>
      <w:r w:rsidRPr="00865575">
        <w:rPr>
          <w:rFonts w:ascii="Times New Roman" w:hAnsi="Times New Roman"/>
          <w:i/>
          <w:iCs/>
          <w:sz w:val="24"/>
          <w:szCs w:val="24"/>
        </w:rPr>
        <w:t>Social</w:t>
      </w:r>
      <w:r w:rsidR="00865575" w:rsidRPr="00865575">
        <w:rPr>
          <w:rFonts w:ascii="Times New Roman" w:hAnsi="Times New Roman"/>
          <w:i/>
          <w:iCs/>
          <w:sz w:val="24"/>
          <w:szCs w:val="24"/>
        </w:rPr>
        <w:tab/>
      </w:r>
      <w:r w:rsidRPr="00865575">
        <w:rPr>
          <w:rFonts w:ascii="Times New Roman" w:hAnsi="Times New Roman"/>
          <w:i/>
          <w:iCs/>
          <w:sz w:val="24"/>
          <w:szCs w:val="24"/>
        </w:rPr>
        <w:t>Psychology, 42,</w:t>
      </w:r>
      <w:r w:rsidRPr="00865575">
        <w:rPr>
          <w:rFonts w:ascii="Times New Roman" w:hAnsi="Times New Roman"/>
          <w:sz w:val="24"/>
          <w:szCs w:val="24"/>
        </w:rPr>
        <w:t xml:space="preserve"> 236-243.</w:t>
      </w:r>
      <w:proofErr w:type="gramEnd"/>
    </w:p>
    <w:p w:rsidR="00BB234A" w:rsidRDefault="00B352CA" w:rsidP="00C345DF">
      <w:pPr>
        <w:rPr>
          <w:rFonts w:ascii="Times New Roman" w:eastAsia="Times New Roman" w:hAnsi="Times New Roman" w:cs="Times New Roman"/>
        </w:rPr>
      </w:pPr>
      <w:r w:rsidRPr="00865575">
        <w:t>McIntyre, R. B., Paulson, R., &amp; Lord, C. (2003)</w:t>
      </w:r>
      <w:r w:rsidR="00620AE6" w:rsidRPr="00CC5ECE">
        <w:rPr>
          <w:rFonts w:ascii="Times New Roman" w:eastAsia="Times New Roman" w:hAnsi="Times New Roman" w:cs="Times New Roman"/>
        </w:rPr>
        <w:t xml:space="preserve">. Alleviating women's mathematics stereotype </w:t>
      </w:r>
      <w:r w:rsidR="00CC5ECE">
        <w:rPr>
          <w:rFonts w:ascii="Times New Roman" w:eastAsia="Times New Roman" w:hAnsi="Times New Roman" w:cs="Times New Roman"/>
        </w:rPr>
        <w:tab/>
      </w:r>
      <w:r w:rsidR="00865575">
        <w:rPr>
          <w:rFonts w:ascii="Times New Roman" w:eastAsia="Times New Roman" w:hAnsi="Times New Roman" w:cs="Times New Roman"/>
        </w:rPr>
        <w:t>t</w:t>
      </w:r>
      <w:r w:rsidR="00620AE6" w:rsidRPr="00CC5ECE">
        <w:rPr>
          <w:rFonts w:ascii="Times New Roman" w:eastAsia="Times New Roman" w:hAnsi="Times New Roman" w:cs="Times New Roman"/>
        </w:rPr>
        <w:t xml:space="preserve">hreat through salience of group achievements. </w:t>
      </w:r>
      <w:proofErr w:type="gramStart"/>
      <w:r w:rsidR="00620AE6" w:rsidRPr="00CC5ECE">
        <w:rPr>
          <w:rFonts w:ascii="Times New Roman" w:eastAsia="Times New Roman" w:hAnsi="Times New Roman" w:cs="Times New Roman"/>
          <w:i/>
          <w:iCs/>
        </w:rPr>
        <w:t xml:space="preserve">Journal of Experimental Social </w:t>
      </w:r>
      <w:r w:rsidR="00CC5ECE">
        <w:rPr>
          <w:rFonts w:ascii="Times New Roman" w:eastAsia="Times New Roman" w:hAnsi="Times New Roman" w:cs="Times New Roman"/>
          <w:i/>
          <w:iCs/>
        </w:rPr>
        <w:tab/>
      </w:r>
      <w:r w:rsidR="00620AE6" w:rsidRPr="00CC5ECE">
        <w:rPr>
          <w:rFonts w:ascii="Times New Roman" w:eastAsia="Times New Roman" w:hAnsi="Times New Roman" w:cs="Times New Roman"/>
          <w:i/>
          <w:iCs/>
        </w:rPr>
        <w:t>Psychology, 39,</w:t>
      </w:r>
      <w:r w:rsidR="00620AE6" w:rsidRPr="00CC5ECE">
        <w:rPr>
          <w:rFonts w:ascii="Times New Roman" w:eastAsia="Times New Roman" w:hAnsi="Times New Roman" w:cs="Times New Roman"/>
        </w:rPr>
        <w:t xml:space="preserve"> 83-90.</w:t>
      </w:r>
      <w:proofErr w:type="gramEnd"/>
    </w:p>
    <w:p w:rsidR="00BB234A" w:rsidRDefault="00BB234A" w:rsidP="00C345DF">
      <w:pPr>
        <w:rPr>
          <w:rFonts w:ascii="Times New Roman" w:eastAsia="Times New Roman" w:hAnsi="Times New Roman" w:cs="Times New Roman"/>
        </w:rPr>
      </w:pPr>
    </w:p>
    <w:p w:rsidR="001D02CB" w:rsidRDefault="00BB234A" w:rsidP="00C345DF">
      <w:pPr>
        <w:rPr>
          <w:rFonts w:ascii="Times New Roman" w:eastAsia="Times New Roman" w:hAnsi="Times New Roman" w:cs="Times New Roman"/>
        </w:rPr>
      </w:pPr>
      <w:proofErr w:type="gramStart"/>
      <w:r>
        <w:rPr>
          <w:rFonts w:ascii="Times New Roman" w:eastAsia="Times New Roman" w:hAnsi="Times New Roman" w:cs="Times New Roman"/>
        </w:rPr>
        <w:t>MIT (1999).</w:t>
      </w:r>
      <w:proofErr w:type="gramEnd"/>
      <w:r>
        <w:rPr>
          <w:rFonts w:ascii="Times New Roman" w:eastAsia="Times New Roman" w:hAnsi="Times New Roman" w:cs="Times New Roman"/>
        </w:rPr>
        <w:t xml:space="preserve"> </w:t>
      </w:r>
      <w:proofErr w:type="gramStart"/>
      <w:r>
        <w:rPr>
          <w:rFonts w:ascii="Times New Roman" w:eastAsia="Times New Roman" w:hAnsi="Times New Roman" w:cs="Times New Roman"/>
        </w:rPr>
        <w:t>A study on the status of women faculty in science at MIT.</w:t>
      </w:r>
      <w:proofErr w:type="gramEnd"/>
      <w:r>
        <w:rPr>
          <w:rFonts w:ascii="Times New Roman" w:eastAsia="Times New Roman" w:hAnsi="Times New Roman" w:cs="Times New Roman"/>
        </w:rPr>
        <w:t xml:space="preserve"> </w:t>
      </w:r>
      <w:proofErr w:type="gramStart"/>
      <w:r>
        <w:rPr>
          <w:rFonts w:ascii="Times New Roman" w:eastAsia="Times New Roman" w:hAnsi="Times New Roman" w:cs="Times New Roman"/>
        </w:rPr>
        <w:t xml:space="preserve">Massachusetts Institute </w:t>
      </w:r>
      <w:r>
        <w:rPr>
          <w:rFonts w:ascii="Times New Roman" w:eastAsia="Times New Roman" w:hAnsi="Times New Roman" w:cs="Times New Roman"/>
        </w:rPr>
        <w:tab/>
        <w:t>of Technology.</w:t>
      </w:r>
      <w:proofErr w:type="gramEnd"/>
    </w:p>
    <w:p w:rsidR="001D02CB" w:rsidRDefault="001D02CB" w:rsidP="00C345DF">
      <w:pPr>
        <w:rPr>
          <w:rFonts w:ascii="Times New Roman" w:eastAsia="Times New Roman" w:hAnsi="Times New Roman" w:cs="Times New Roman"/>
        </w:rPr>
      </w:pPr>
    </w:p>
    <w:p w:rsidR="00C345DF" w:rsidRPr="00C345DF" w:rsidRDefault="001D02CB" w:rsidP="00C345DF">
      <w:pPr>
        <w:rPr>
          <w:rFonts w:ascii="Times New Roman" w:eastAsia="Times New Roman" w:hAnsi="Times New Roman" w:cs="Times New Roman"/>
        </w:rPr>
      </w:pPr>
      <w:proofErr w:type="gramStart"/>
      <w:r>
        <w:rPr>
          <w:rFonts w:ascii="Times New Roman" w:eastAsia="Times New Roman" w:hAnsi="Times New Roman" w:cs="Times New Roman"/>
        </w:rPr>
        <w:t>MIT (2011).</w:t>
      </w:r>
      <w:proofErr w:type="gramEnd"/>
      <w:r>
        <w:rPr>
          <w:rFonts w:ascii="Times New Roman" w:eastAsia="Times New Roman" w:hAnsi="Times New Roman" w:cs="Times New Roman"/>
        </w:rPr>
        <w:t xml:space="preserve"> </w:t>
      </w:r>
      <w:proofErr w:type="gramStart"/>
      <w:r>
        <w:rPr>
          <w:rFonts w:ascii="Times New Roman" w:eastAsia="Times New Roman" w:hAnsi="Times New Roman" w:cs="Times New Roman"/>
        </w:rPr>
        <w:t>A report on the status of women faculty in the schools of science and engineering at</w:t>
      </w:r>
      <w:r>
        <w:rPr>
          <w:rFonts w:ascii="Times New Roman" w:eastAsia="Times New Roman" w:hAnsi="Times New Roman" w:cs="Times New Roman"/>
        </w:rPr>
        <w:tab/>
      </w:r>
      <w:r>
        <w:rPr>
          <w:rFonts w:ascii="Times New Roman" w:eastAsia="Times New Roman" w:hAnsi="Times New Roman" w:cs="Times New Roman"/>
        </w:rPr>
        <w:tab/>
        <w:t xml:space="preserve"> MIT.</w:t>
      </w:r>
      <w:proofErr w:type="gramEnd"/>
      <w:r>
        <w:rPr>
          <w:rFonts w:ascii="Times New Roman" w:eastAsia="Times New Roman" w:hAnsi="Times New Roman" w:cs="Times New Roman"/>
        </w:rPr>
        <w:t xml:space="preserve"> </w:t>
      </w:r>
      <w:proofErr w:type="gramStart"/>
      <w:r>
        <w:rPr>
          <w:rFonts w:ascii="Times New Roman" w:eastAsia="Times New Roman" w:hAnsi="Times New Roman" w:cs="Times New Roman"/>
        </w:rPr>
        <w:t>Massachusetts Institute of Technology.</w:t>
      </w:r>
      <w:proofErr w:type="gramEnd"/>
      <w:r w:rsidR="00B352CA">
        <w:rPr>
          <w:rFonts w:ascii="Times New Roman" w:hAnsi="Times New Roman" w:cs="Times New Roman"/>
        </w:rPr>
        <w:fldChar w:fldCharType="begin"/>
      </w:r>
      <w:r w:rsidR="00C345DF">
        <w:rPr>
          <w:rFonts w:ascii="Times New Roman" w:hAnsi="Times New Roman" w:cs="Times New Roman"/>
        </w:rPr>
        <w:instrText>ADDIN Mendeley Bibliography CSL_BIBLIOGRAPHY</w:instrText>
      </w:r>
      <w:r w:rsidR="00B352CA">
        <w:rPr>
          <w:rFonts w:ascii="Times New Roman" w:hAnsi="Times New Roman" w:cs="Times New Roman"/>
        </w:rPr>
        <w:fldChar w:fldCharType="separate"/>
      </w:r>
    </w:p>
    <w:p w:rsidR="00C345DF" w:rsidRDefault="00C345DF" w:rsidP="00C345DF">
      <w:pPr>
        <w:pStyle w:val="NormalWeb"/>
        <w:ind w:left="480" w:hanging="480"/>
        <w:rPr>
          <w:rFonts w:ascii="Times New Roman" w:hAnsi="Times New Roman"/>
          <w:sz w:val="24"/>
        </w:rPr>
      </w:pPr>
      <w:proofErr w:type="gramStart"/>
      <w:r w:rsidRPr="00C345DF">
        <w:rPr>
          <w:rFonts w:ascii="Times New Roman" w:hAnsi="Times New Roman"/>
          <w:sz w:val="24"/>
        </w:rPr>
        <w:t>Moss-Racusin, C. a, Dovidio, J. F., Brescoll, V. L., Graham, M. J., &amp; Handelsman, J. (2012).</w:t>
      </w:r>
      <w:proofErr w:type="gramEnd"/>
      <w:r w:rsidRPr="00C345DF">
        <w:rPr>
          <w:rFonts w:ascii="Times New Roman" w:hAnsi="Times New Roman"/>
          <w:sz w:val="24"/>
        </w:rPr>
        <w:t xml:space="preserve"> Science faculty’s subtle gender biases favor male students. </w:t>
      </w:r>
      <w:r w:rsidRPr="00C345DF">
        <w:rPr>
          <w:rFonts w:ascii="Times New Roman" w:hAnsi="Times New Roman"/>
          <w:i/>
          <w:iCs/>
          <w:sz w:val="24"/>
        </w:rPr>
        <w:t>Proceedings of the National Academy of Sciences of the United States of America</w:t>
      </w:r>
      <w:r w:rsidRPr="00C345DF">
        <w:rPr>
          <w:rFonts w:ascii="Times New Roman" w:hAnsi="Times New Roman"/>
          <w:sz w:val="24"/>
        </w:rPr>
        <w:t xml:space="preserve">, </w:t>
      </w:r>
      <w:r w:rsidRPr="00C345DF">
        <w:rPr>
          <w:rFonts w:ascii="Times New Roman" w:hAnsi="Times New Roman"/>
          <w:i/>
          <w:iCs/>
          <w:sz w:val="24"/>
        </w:rPr>
        <w:t>109</w:t>
      </w:r>
      <w:r w:rsidRPr="00C345DF">
        <w:rPr>
          <w:rFonts w:ascii="Times New Roman" w:hAnsi="Times New Roman"/>
          <w:sz w:val="24"/>
        </w:rPr>
        <w:t xml:space="preserve">(41), 16474–9. </w:t>
      </w:r>
      <w:proofErr w:type="gramStart"/>
      <w:r w:rsidRPr="00C345DF">
        <w:rPr>
          <w:rFonts w:ascii="Times New Roman" w:hAnsi="Times New Roman"/>
          <w:sz w:val="24"/>
        </w:rPr>
        <w:t>doi:10.1073</w:t>
      </w:r>
      <w:proofErr w:type="gramEnd"/>
      <w:r w:rsidRPr="00C345DF">
        <w:rPr>
          <w:rFonts w:ascii="Times New Roman" w:hAnsi="Times New Roman"/>
          <w:sz w:val="24"/>
        </w:rPr>
        <w:t>/pnas.1211286109</w:t>
      </w:r>
    </w:p>
    <w:p w:rsidR="009249F8" w:rsidRPr="009249F8" w:rsidRDefault="009249F8" w:rsidP="00BC5BC6">
      <w:pPr>
        <w:pStyle w:val="NormalWeb"/>
        <w:rPr>
          <w:rFonts w:ascii="Times New Roman" w:hAnsi="Times New Roman"/>
          <w:sz w:val="24"/>
        </w:rPr>
      </w:pPr>
      <w:proofErr w:type="gramStart"/>
      <w:r>
        <w:rPr>
          <w:rFonts w:ascii="Times New Roman" w:hAnsi="Times New Roman"/>
          <w:sz w:val="24"/>
        </w:rPr>
        <w:t>National Science Board (2010).</w:t>
      </w:r>
      <w:proofErr w:type="gramEnd"/>
      <w:r>
        <w:rPr>
          <w:rFonts w:ascii="Times New Roman" w:hAnsi="Times New Roman"/>
          <w:sz w:val="24"/>
        </w:rPr>
        <w:t xml:space="preserve"> </w:t>
      </w:r>
      <w:proofErr w:type="gramStart"/>
      <w:r>
        <w:rPr>
          <w:rFonts w:ascii="Times New Roman" w:hAnsi="Times New Roman"/>
          <w:sz w:val="24"/>
        </w:rPr>
        <w:t>Science and engineering labor force.</w:t>
      </w:r>
      <w:proofErr w:type="gramEnd"/>
      <w:r>
        <w:rPr>
          <w:rFonts w:ascii="Times New Roman" w:hAnsi="Times New Roman"/>
          <w:sz w:val="24"/>
        </w:rPr>
        <w:t xml:space="preserve"> </w:t>
      </w:r>
      <w:r>
        <w:rPr>
          <w:rFonts w:ascii="Times New Roman" w:hAnsi="Times New Roman"/>
          <w:i/>
          <w:sz w:val="24"/>
        </w:rPr>
        <w:t xml:space="preserve">Science and Engineering </w:t>
      </w:r>
      <w:r>
        <w:rPr>
          <w:rFonts w:ascii="Times New Roman" w:hAnsi="Times New Roman"/>
          <w:i/>
          <w:sz w:val="24"/>
        </w:rPr>
        <w:tab/>
        <w:t>Indicators</w:t>
      </w:r>
      <w:r>
        <w:rPr>
          <w:rFonts w:ascii="Times New Roman" w:hAnsi="Times New Roman"/>
          <w:sz w:val="24"/>
        </w:rPr>
        <w:t>, 3</w:t>
      </w:r>
      <w:r>
        <w:rPr>
          <w:rFonts w:ascii="Times New Roman" w:hAnsi="Times New Roman"/>
          <w:i/>
          <w:sz w:val="24"/>
        </w:rPr>
        <w:t>-</w:t>
      </w:r>
      <w:r>
        <w:rPr>
          <w:rFonts w:ascii="Times New Roman" w:hAnsi="Times New Roman"/>
          <w:sz w:val="24"/>
        </w:rPr>
        <w:t>1 - 3-60.</w:t>
      </w:r>
    </w:p>
    <w:p w:rsidR="00620AE6" w:rsidRDefault="00B352CA" w:rsidP="00620AE6">
      <w:pPr>
        <w:rPr>
          <w:rFonts w:ascii="Times New Roman" w:eastAsia="Times New Roman" w:hAnsi="Times New Roman" w:cs="Times New Roman"/>
        </w:rPr>
      </w:pPr>
      <w:r>
        <w:rPr>
          <w:rFonts w:ascii="Times New Roman" w:hAnsi="Times New Roman" w:cs="Times New Roman"/>
        </w:rPr>
        <w:fldChar w:fldCharType="end"/>
      </w:r>
      <w:r w:rsidRPr="00865575">
        <w:t>Nguyen, H</w:t>
      </w:r>
      <w:proofErr w:type="gramStart"/>
      <w:r w:rsidRPr="00865575">
        <w:t>.-</w:t>
      </w:r>
      <w:proofErr w:type="gramEnd"/>
      <w:r w:rsidRPr="00865575">
        <w:t>H. D., &amp; Ryan, A. M. (2008)</w:t>
      </w:r>
      <w:r w:rsidR="00620AE6" w:rsidRPr="00CC5ECE">
        <w:rPr>
          <w:rFonts w:ascii="Times New Roman" w:eastAsia="Times New Roman" w:hAnsi="Times New Roman" w:cs="Times New Roman"/>
        </w:rPr>
        <w:t xml:space="preserve">. Does stereotype threat affect test performance of </w:t>
      </w:r>
      <w:r w:rsidR="00CC5ECE">
        <w:rPr>
          <w:rFonts w:ascii="Times New Roman" w:eastAsia="Times New Roman" w:hAnsi="Times New Roman" w:cs="Times New Roman"/>
        </w:rPr>
        <w:tab/>
      </w:r>
      <w:r w:rsidR="00620AE6" w:rsidRPr="00CC5ECE">
        <w:rPr>
          <w:rFonts w:ascii="Times New Roman" w:eastAsia="Times New Roman" w:hAnsi="Times New Roman" w:cs="Times New Roman"/>
        </w:rPr>
        <w:t xml:space="preserve">minorities and women? </w:t>
      </w:r>
      <w:proofErr w:type="gramStart"/>
      <w:r w:rsidR="00620AE6" w:rsidRPr="00CC5ECE">
        <w:rPr>
          <w:rFonts w:ascii="Times New Roman" w:eastAsia="Times New Roman" w:hAnsi="Times New Roman" w:cs="Times New Roman"/>
        </w:rPr>
        <w:t>A meta-analysis of experimental evidence.</w:t>
      </w:r>
      <w:proofErr w:type="gramEnd"/>
      <w:r w:rsidR="00620AE6" w:rsidRPr="00CC5ECE">
        <w:rPr>
          <w:rFonts w:ascii="Times New Roman" w:eastAsia="Times New Roman" w:hAnsi="Times New Roman" w:cs="Times New Roman"/>
        </w:rPr>
        <w:t xml:space="preserve"> </w:t>
      </w:r>
      <w:proofErr w:type="gramStart"/>
      <w:r w:rsidR="00620AE6" w:rsidRPr="00CC5ECE">
        <w:rPr>
          <w:rFonts w:ascii="Times New Roman" w:eastAsia="Times New Roman" w:hAnsi="Times New Roman" w:cs="Times New Roman"/>
          <w:i/>
          <w:iCs/>
        </w:rPr>
        <w:t xml:space="preserve">Journal of Applied </w:t>
      </w:r>
      <w:r w:rsidR="00CC5ECE">
        <w:rPr>
          <w:rFonts w:ascii="Times New Roman" w:eastAsia="Times New Roman" w:hAnsi="Times New Roman" w:cs="Times New Roman"/>
          <w:i/>
          <w:iCs/>
        </w:rPr>
        <w:tab/>
      </w:r>
      <w:r w:rsidR="00620AE6" w:rsidRPr="00CC5ECE">
        <w:rPr>
          <w:rFonts w:ascii="Times New Roman" w:eastAsia="Times New Roman" w:hAnsi="Times New Roman" w:cs="Times New Roman"/>
          <w:i/>
          <w:iCs/>
        </w:rPr>
        <w:t>Psychology, 93,</w:t>
      </w:r>
      <w:r w:rsidR="00620AE6" w:rsidRPr="00CC5ECE">
        <w:rPr>
          <w:rFonts w:ascii="Times New Roman" w:eastAsia="Times New Roman" w:hAnsi="Times New Roman" w:cs="Times New Roman"/>
        </w:rPr>
        <w:t xml:space="preserve"> 1314-1334.</w:t>
      </w:r>
      <w:proofErr w:type="gramEnd"/>
    </w:p>
    <w:p w:rsidR="00CC5ECE" w:rsidRPr="00CC5ECE" w:rsidRDefault="00CC5ECE" w:rsidP="00620AE6">
      <w:pPr>
        <w:rPr>
          <w:rFonts w:ascii="Times New Roman" w:eastAsia="Times New Roman" w:hAnsi="Times New Roman" w:cs="Times New Roman"/>
        </w:rPr>
      </w:pPr>
    </w:p>
    <w:p w:rsidR="00620AE6" w:rsidRDefault="00B352CA" w:rsidP="00620AE6">
      <w:pPr>
        <w:rPr>
          <w:rFonts w:ascii="Times New Roman" w:eastAsia="Times New Roman" w:hAnsi="Times New Roman" w:cs="Times New Roman"/>
        </w:rPr>
      </w:pPr>
      <w:r w:rsidRPr="00865575">
        <w:t>Nussbaum, A. D., &amp; Steele, C. M. (2007)</w:t>
      </w:r>
      <w:r w:rsidR="00620AE6" w:rsidRPr="00CC5ECE">
        <w:rPr>
          <w:rFonts w:ascii="Times New Roman" w:eastAsia="Times New Roman" w:hAnsi="Times New Roman" w:cs="Times New Roman"/>
        </w:rPr>
        <w:t xml:space="preserve">. </w:t>
      </w:r>
      <w:proofErr w:type="gramStart"/>
      <w:r w:rsidR="00620AE6" w:rsidRPr="00CC5ECE">
        <w:rPr>
          <w:rFonts w:ascii="Times New Roman" w:eastAsia="Times New Roman" w:hAnsi="Times New Roman" w:cs="Times New Roman"/>
        </w:rPr>
        <w:t xml:space="preserve">Situational disengagement and persistence in the face </w:t>
      </w:r>
      <w:r w:rsidR="00CC5ECE">
        <w:rPr>
          <w:rFonts w:ascii="Times New Roman" w:eastAsia="Times New Roman" w:hAnsi="Times New Roman" w:cs="Times New Roman"/>
        </w:rPr>
        <w:tab/>
      </w:r>
      <w:r w:rsidR="00620AE6" w:rsidRPr="00CC5ECE">
        <w:rPr>
          <w:rFonts w:ascii="Times New Roman" w:eastAsia="Times New Roman" w:hAnsi="Times New Roman" w:cs="Times New Roman"/>
        </w:rPr>
        <w:t>of adversity.</w:t>
      </w:r>
      <w:proofErr w:type="gramEnd"/>
      <w:r w:rsidR="00620AE6" w:rsidRPr="00CC5ECE">
        <w:rPr>
          <w:rFonts w:ascii="Times New Roman" w:eastAsia="Times New Roman" w:hAnsi="Times New Roman" w:cs="Times New Roman"/>
        </w:rPr>
        <w:t xml:space="preserve"> </w:t>
      </w:r>
      <w:proofErr w:type="gramStart"/>
      <w:r w:rsidR="00620AE6" w:rsidRPr="00CC5ECE">
        <w:rPr>
          <w:rFonts w:ascii="Times New Roman" w:eastAsia="Times New Roman" w:hAnsi="Times New Roman" w:cs="Times New Roman"/>
          <w:i/>
          <w:iCs/>
        </w:rPr>
        <w:t>Journal of Experimental Social Psychology, 43,</w:t>
      </w:r>
      <w:r w:rsidR="00620AE6" w:rsidRPr="00CC5ECE">
        <w:rPr>
          <w:rFonts w:ascii="Times New Roman" w:eastAsia="Times New Roman" w:hAnsi="Times New Roman" w:cs="Times New Roman"/>
        </w:rPr>
        <w:t xml:space="preserve"> 127-134.</w:t>
      </w:r>
      <w:proofErr w:type="gramEnd"/>
    </w:p>
    <w:p w:rsidR="00CC5ECE" w:rsidRPr="00CC5ECE" w:rsidRDefault="00CC5ECE" w:rsidP="00620AE6">
      <w:pPr>
        <w:rPr>
          <w:rFonts w:ascii="Times New Roman" w:eastAsia="Times New Roman" w:hAnsi="Times New Roman" w:cs="Times New Roman"/>
        </w:rPr>
      </w:pPr>
    </w:p>
    <w:p w:rsidR="00620AE6" w:rsidRDefault="00620AE6" w:rsidP="00620AE6">
      <w:pPr>
        <w:rPr>
          <w:rFonts w:ascii="Times New Roman" w:eastAsia="Times New Roman" w:hAnsi="Times New Roman" w:cs="Times New Roman"/>
        </w:rPr>
      </w:pPr>
      <w:r w:rsidRPr="00CC5ECE">
        <w:rPr>
          <w:rFonts w:ascii="Times New Roman" w:eastAsia="Times New Roman" w:hAnsi="Times New Roman" w:cs="Times New Roman"/>
        </w:rPr>
        <w:t>Oswald, D</w:t>
      </w:r>
      <w:r w:rsidR="00CC5ECE" w:rsidRPr="00CC5ECE">
        <w:rPr>
          <w:rFonts w:ascii="Times New Roman" w:eastAsia="Times New Roman" w:hAnsi="Times New Roman" w:cs="Times New Roman"/>
        </w:rPr>
        <w:t>. L., &amp; Harvey, R. D. (2000</w:t>
      </w:r>
      <w:r w:rsidRPr="00CC5ECE">
        <w:rPr>
          <w:rFonts w:ascii="Times New Roman" w:eastAsia="Times New Roman" w:hAnsi="Times New Roman" w:cs="Times New Roman"/>
        </w:rPr>
        <w:t xml:space="preserve">). </w:t>
      </w:r>
      <w:proofErr w:type="gramStart"/>
      <w:r w:rsidRPr="00CC5ECE">
        <w:rPr>
          <w:rFonts w:ascii="Times New Roman" w:eastAsia="Times New Roman" w:hAnsi="Times New Roman" w:cs="Times New Roman"/>
        </w:rPr>
        <w:t xml:space="preserve">Hostile environments, stereotype threat, and math </w:t>
      </w:r>
      <w:r w:rsidR="00CC5ECE">
        <w:rPr>
          <w:rFonts w:ascii="Times New Roman" w:eastAsia="Times New Roman" w:hAnsi="Times New Roman" w:cs="Times New Roman"/>
        </w:rPr>
        <w:tab/>
      </w:r>
      <w:r w:rsidRPr="00CC5ECE">
        <w:rPr>
          <w:rFonts w:ascii="Times New Roman" w:eastAsia="Times New Roman" w:hAnsi="Times New Roman" w:cs="Times New Roman"/>
        </w:rPr>
        <w:t>performance among undergraduate women.</w:t>
      </w:r>
      <w:proofErr w:type="gramEnd"/>
      <w:r w:rsidRPr="00CC5ECE">
        <w:rPr>
          <w:rFonts w:ascii="Times New Roman" w:eastAsia="Times New Roman" w:hAnsi="Times New Roman" w:cs="Times New Roman"/>
        </w:rPr>
        <w:t xml:space="preserve"> </w:t>
      </w:r>
      <w:r w:rsidRPr="00CC5ECE">
        <w:rPr>
          <w:rFonts w:ascii="Times New Roman" w:eastAsia="Times New Roman" w:hAnsi="Times New Roman" w:cs="Times New Roman"/>
          <w:i/>
          <w:iCs/>
        </w:rPr>
        <w:t xml:space="preserve">Current Psychology: Developmental, </w:t>
      </w:r>
      <w:r w:rsidR="00CC5ECE">
        <w:rPr>
          <w:rFonts w:ascii="Times New Roman" w:eastAsia="Times New Roman" w:hAnsi="Times New Roman" w:cs="Times New Roman"/>
          <w:i/>
          <w:iCs/>
        </w:rPr>
        <w:tab/>
      </w:r>
      <w:r w:rsidRPr="00CC5ECE">
        <w:rPr>
          <w:rFonts w:ascii="Times New Roman" w:eastAsia="Times New Roman" w:hAnsi="Times New Roman" w:cs="Times New Roman"/>
          <w:i/>
          <w:iCs/>
        </w:rPr>
        <w:t>Learning, Personality, Social</w:t>
      </w:r>
      <w:r w:rsidRPr="00CC5ECE">
        <w:rPr>
          <w:rFonts w:ascii="Times New Roman" w:eastAsia="Times New Roman" w:hAnsi="Times New Roman" w:cs="Times New Roman"/>
        </w:rPr>
        <w:t xml:space="preserve">, </w:t>
      </w:r>
      <w:r w:rsidRPr="00CC5ECE">
        <w:rPr>
          <w:rFonts w:ascii="Times New Roman" w:eastAsia="Times New Roman" w:hAnsi="Times New Roman" w:cs="Times New Roman"/>
          <w:i/>
          <w:iCs/>
        </w:rPr>
        <w:t>19</w:t>
      </w:r>
      <w:r w:rsidRPr="00CC5ECE">
        <w:rPr>
          <w:rFonts w:ascii="Times New Roman" w:eastAsia="Times New Roman" w:hAnsi="Times New Roman" w:cs="Times New Roman"/>
        </w:rPr>
        <w:t>, 338-356.</w:t>
      </w:r>
    </w:p>
    <w:p w:rsidR="00CC5ECE" w:rsidRPr="00CC5ECE" w:rsidRDefault="00CC5ECE" w:rsidP="00620AE6">
      <w:pPr>
        <w:rPr>
          <w:rFonts w:ascii="Times New Roman" w:eastAsia="Times New Roman" w:hAnsi="Times New Roman" w:cs="Times New Roman"/>
        </w:rPr>
      </w:pPr>
    </w:p>
    <w:p w:rsidR="00CC5ECE" w:rsidRDefault="00CC5ECE" w:rsidP="00620AE6">
      <w:pPr>
        <w:rPr>
          <w:rFonts w:ascii="Times New Roman" w:eastAsia="Times New Roman" w:hAnsi="Times New Roman" w:cs="Times New Roman"/>
        </w:rPr>
      </w:pPr>
      <w:r w:rsidRPr="00CC5ECE">
        <w:rPr>
          <w:rFonts w:ascii="Times New Roman" w:eastAsia="Times New Roman" w:hAnsi="Times New Roman" w:cs="Times New Roman"/>
        </w:rPr>
        <w:t xml:space="preserve">Roberts, L. M. (2005). Changing faces: Professional image construction in diverse organizational </w:t>
      </w:r>
      <w:r>
        <w:rPr>
          <w:rFonts w:ascii="Times New Roman" w:eastAsia="Times New Roman" w:hAnsi="Times New Roman" w:cs="Times New Roman"/>
        </w:rPr>
        <w:tab/>
      </w:r>
      <w:r w:rsidRPr="00CC5ECE">
        <w:rPr>
          <w:rFonts w:ascii="Times New Roman" w:eastAsia="Times New Roman" w:hAnsi="Times New Roman" w:cs="Times New Roman"/>
        </w:rPr>
        <w:t xml:space="preserve">settings. </w:t>
      </w:r>
      <w:proofErr w:type="gramStart"/>
      <w:r w:rsidRPr="00CC5ECE">
        <w:rPr>
          <w:rFonts w:ascii="Times New Roman" w:eastAsia="Times New Roman" w:hAnsi="Times New Roman" w:cs="Times New Roman"/>
        </w:rPr>
        <w:t>Academy of Management Review, 30, 685-711.</w:t>
      </w:r>
      <w:proofErr w:type="gramEnd"/>
    </w:p>
    <w:p w:rsidR="00BF43D7" w:rsidRDefault="00BF43D7" w:rsidP="00620AE6">
      <w:pPr>
        <w:rPr>
          <w:rFonts w:ascii="Times New Roman" w:eastAsia="Times New Roman" w:hAnsi="Times New Roman" w:cs="Times New Roman"/>
        </w:rPr>
      </w:pPr>
    </w:p>
    <w:p w:rsidR="00BF43D7" w:rsidRPr="00865575" w:rsidRDefault="00BF43D7" w:rsidP="00620AE6">
      <w:pPr>
        <w:rPr>
          <w:rFonts w:ascii="Times New Roman" w:eastAsia="Times New Roman" w:hAnsi="Times New Roman" w:cs="Times New Roman"/>
        </w:rPr>
      </w:pPr>
      <w:proofErr w:type="gramStart"/>
      <w:r>
        <w:rPr>
          <w:rFonts w:ascii="Times New Roman" w:eastAsia="Times New Roman" w:hAnsi="Times New Roman" w:cs="Times New Roman"/>
        </w:rPr>
        <w:t>Sandberg, S. (2013).</w:t>
      </w:r>
      <w:proofErr w:type="gramEnd"/>
      <w:r>
        <w:rPr>
          <w:rFonts w:ascii="Times New Roman" w:eastAsia="Times New Roman" w:hAnsi="Times New Roman" w:cs="Times New Roman"/>
        </w:rPr>
        <w:t xml:space="preserve"> </w:t>
      </w:r>
      <w:r>
        <w:rPr>
          <w:rFonts w:ascii="Times New Roman" w:eastAsia="Times New Roman" w:hAnsi="Times New Roman" w:cs="Times New Roman"/>
          <w:i/>
        </w:rPr>
        <w:t xml:space="preserve">Lean in: Women, Work, and the Will to Lead. </w:t>
      </w:r>
      <w:r w:rsidR="00865575">
        <w:rPr>
          <w:rFonts w:ascii="Times New Roman" w:eastAsia="Times New Roman" w:hAnsi="Times New Roman" w:cs="Times New Roman"/>
        </w:rPr>
        <w:t xml:space="preserve">Random House, Inc.: New </w:t>
      </w:r>
      <w:r w:rsidR="00865575">
        <w:rPr>
          <w:rFonts w:ascii="Times New Roman" w:eastAsia="Times New Roman" w:hAnsi="Times New Roman" w:cs="Times New Roman"/>
        </w:rPr>
        <w:tab/>
        <w:t>York.</w:t>
      </w:r>
    </w:p>
    <w:p w:rsidR="00CC5ECE" w:rsidRPr="00CC5ECE" w:rsidRDefault="00CC5ECE" w:rsidP="00620AE6">
      <w:pPr>
        <w:rPr>
          <w:rFonts w:ascii="Times New Roman" w:eastAsia="Times New Roman" w:hAnsi="Times New Roman" w:cs="Times New Roman"/>
        </w:rPr>
      </w:pPr>
    </w:p>
    <w:p w:rsidR="00620AE6" w:rsidRDefault="00B352CA" w:rsidP="00CC5ECE">
      <w:pPr>
        <w:rPr>
          <w:rFonts w:ascii="Times New Roman" w:eastAsia="Times New Roman" w:hAnsi="Times New Roman" w:cs="Times New Roman"/>
        </w:rPr>
      </w:pPr>
      <w:r w:rsidRPr="00865575">
        <w:t>Steele, C. M., &amp; Aronson, J. (1995).</w:t>
      </w:r>
      <w:r w:rsidR="00620AE6" w:rsidRPr="00CC5ECE">
        <w:rPr>
          <w:rFonts w:ascii="Times New Roman" w:eastAsia="Times New Roman" w:hAnsi="Times New Roman" w:cs="Times New Roman"/>
        </w:rPr>
        <w:t xml:space="preserve"> </w:t>
      </w:r>
      <w:proofErr w:type="gramStart"/>
      <w:r w:rsidR="00620AE6" w:rsidRPr="00CC5ECE">
        <w:rPr>
          <w:rFonts w:ascii="Times New Roman" w:eastAsia="Times New Roman" w:hAnsi="Times New Roman" w:cs="Times New Roman"/>
        </w:rPr>
        <w:t xml:space="preserve">Stereotype threat and the intellectual test performance of </w:t>
      </w:r>
      <w:r w:rsidR="00CC5ECE">
        <w:rPr>
          <w:rFonts w:ascii="Times New Roman" w:eastAsia="Times New Roman" w:hAnsi="Times New Roman" w:cs="Times New Roman"/>
        </w:rPr>
        <w:tab/>
      </w:r>
      <w:r w:rsidR="00620AE6" w:rsidRPr="00CC5ECE">
        <w:rPr>
          <w:rFonts w:ascii="Times New Roman" w:eastAsia="Times New Roman" w:hAnsi="Times New Roman" w:cs="Times New Roman"/>
        </w:rPr>
        <w:t>African-Americans.</w:t>
      </w:r>
      <w:proofErr w:type="gramEnd"/>
      <w:r w:rsidR="00620AE6" w:rsidRPr="00CC5ECE">
        <w:rPr>
          <w:rFonts w:ascii="Times New Roman" w:eastAsia="Times New Roman" w:hAnsi="Times New Roman" w:cs="Times New Roman"/>
        </w:rPr>
        <w:t xml:space="preserve"> </w:t>
      </w:r>
      <w:proofErr w:type="gramStart"/>
      <w:r w:rsidR="00620AE6" w:rsidRPr="00CC5ECE">
        <w:rPr>
          <w:rFonts w:ascii="Times New Roman" w:eastAsia="Times New Roman" w:hAnsi="Times New Roman" w:cs="Times New Roman"/>
          <w:i/>
          <w:iCs/>
        </w:rPr>
        <w:t xml:space="preserve">Journal of Personality and Social Psychology, 69, </w:t>
      </w:r>
      <w:r w:rsidR="00620AE6" w:rsidRPr="00CC5ECE">
        <w:rPr>
          <w:rFonts w:ascii="Times New Roman" w:eastAsia="Times New Roman" w:hAnsi="Times New Roman" w:cs="Times New Roman"/>
        </w:rPr>
        <w:t>797-811.</w:t>
      </w:r>
      <w:proofErr w:type="gramEnd"/>
    </w:p>
    <w:p w:rsidR="00CC5ECE" w:rsidRPr="00CC5ECE" w:rsidRDefault="00CC5ECE" w:rsidP="00CC5ECE">
      <w:pPr>
        <w:rPr>
          <w:rFonts w:ascii="Times New Roman" w:eastAsia="Times New Roman" w:hAnsi="Times New Roman" w:cs="Times New Roman"/>
        </w:rPr>
      </w:pPr>
    </w:p>
    <w:p w:rsidR="00620AE6" w:rsidRDefault="00B352CA" w:rsidP="00CC5ECE">
      <w:pPr>
        <w:rPr>
          <w:rFonts w:ascii="Times New Roman" w:eastAsia="Times New Roman" w:hAnsi="Times New Roman" w:cs="Times New Roman"/>
        </w:rPr>
      </w:pPr>
      <w:r w:rsidRPr="00865575">
        <w:t>Spencer, S. J., Steele, C. M., &amp; Quinn, D. M. (1999)</w:t>
      </w:r>
      <w:r w:rsidR="00620AE6" w:rsidRPr="00CC5ECE">
        <w:rPr>
          <w:rFonts w:ascii="Times New Roman" w:eastAsia="Times New Roman" w:hAnsi="Times New Roman" w:cs="Times New Roman"/>
        </w:rPr>
        <w:t xml:space="preserve">. Stereotype threat and women's math </w:t>
      </w:r>
      <w:r w:rsidR="00CC5ECE">
        <w:rPr>
          <w:rFonts w:ascii="Times New Roman" w:eastAsia="Times New Roman" w:hAnsi="Times New Roman" w:cs="Times New Roman"/>
        </w:rPr>
        <w:tab/>
      </w:r>
      <w:r w:rsidR="00620AE6" w:rsidRPr="00CC5ECE">
        <w:rPr>
          <w:rFonts w:ascii="Times New Roman" w:eastAsia="Times New Roman" w:hAnsi="Times New Roman" w:cs="Times New Roman"/>
        </w:rPr>
        <w:t xml:space="preserve">performance. </w:t>
      </w:r>
      <w:proofErr w:type="gramStart"/>
      <w:r w:rsidR="00620AE6" w:rsidRPr="00CC5ECE">
        <w:rPr>
          <w:rFonts w:ascii="Times New Roman" w:eastAsia="Times New Roman" w:hAnsi="Times New Roman" w:cs="Times New Roman"/>
          <w:i/>
          <w:iCs/>
        </w:rPr>
        <w:t>Journal of Experimental Social Psychology, 35,</w:t>
      </w:r>
      <w:r w:rsidR="00620AE6" w:rsidRPr="00CC5ECE">
        <w:rPr>
          <w:rFonts w:ascii="Times New Roman" w:eastAsia="Times New Roman" w:hAnsi="Times New Roman" w:cs="Times New Roman"/>
        </w:rPr>
        <w:t xml:space="preserve"> 4-28.</w:t>
      </w:r>
      <w:proofErr w:type="gramEnd"/>
    </w:p>
    <w:p w:rsidR="00CC5ECE" w:rsidRPr="00CC5ECE" w:rsidRDefault="00CC5ECE" w:rsidP="00CC5ECE">
      <w:pPr>
        <w:rPr>
          <w:rFonts w:ascii="Times New Roman" w:eastAsia="Times New Roman" w:hAnsi="Times New Roman" w:cs="Times New Roman"/>
        </w:rPr>
      </w:pPr>
    </w:p>
    <w:p w:rsidR="007A2BA4" w:rsidRPr="00CC5ECE" w:rsidRDefault="00CC5ECE" w:rsidP="007A2BA4">
      <w:pPr>
        <w:rPr>
          <w:rFonts w:ascii="Times New Roman" w:eastAsia="Times New Roman" w:hAnsi="Times New Roman" w:cs="Times New Roman"/>
        </w:rPr>
      </w:pPr>
      <w:proofErr w:type="gramStart"/>
      <w:r w:rsidRPr="00CC5ECE">
        <w:rPr>
          <w:rFonts w:ascii="Times New Roman" w:eastAsia="Times New Roman" w:hAnsi="Times New Roman" w:cs="Times New Roman"/>
        </w:rPr>
        <w:t>Summers, L. 2005.</w:t>
      </w:r>
      <w:proofErr w:type="gramEnd"/>
      <w:r w:rsidRPr="00CC5ECE">
        <w:rPr>
          <w:rFonts w:ascii="Times New Roman" w:eastAsia="Times New Roman" w:hAnsi="Times New Roman" w:cs="Times New Roman"/>
        </w:rPr>
        <w:t xml:space="preserve"> Remarks at the NBER </w:t>
      </w:r>
      <w:r w:rsidRPr="00CC5ECE">
        <w:rPr>
          <w:rFonts w:ascii="Times New Roman" w:hAnsi="Times New Roman" w:cs="Times New Roman"/>
        </w:rPr>
        <w:t xml:space="preserve">Conference on Diversifying the Science &amp; </w:t>
      </w:r>
      <w:r>
        <w:rPr>
          <w:rFonts w:ascii="Times New Roman" w:hAnsi="Times New Roman" w:cs="Times New Roman"/>
        </w:rPr>
        <w:tab/>
        <w:t xml:space="preserve">Engineering Workforce: </w:t>
      </w:r>
      <w:r>
        <w:rPr>
          <w:rFonts w:ascii="Times New Roman" w:hAnsi="Times New Roman" w:cs="Times New Roman"/>
        </w:rPr>
        <w:tab/>
      </w:r>
      <w:r w:rsidR="007A2BA4" w:rsidRPr="00CC5ECE">
        <w:rPr>
          <w:rFonts w:ascii="Times New Roman" w:eastAsia="Times New Roman" w:hAnsi="Times New Roman" w:cs="Times New Roman"/>
        </w:rPr>
        <w:t>http://www.harvard.edu/president/speeches/summers_2005/nber.php</w:t>
      </w:r>
    </w:p>
    <w:p w:rsidR="00D403AF" w:rsidRPr="00CC5ECE" w:rsidRDefault="00D403AF" w:rsidP="00D403AF">
      <w:pPr>
        <w:rPr>
          <w:rFonts w:ascii="Times New Roman" w:eastAsia="Times New Roman" w:hAnsi="Times New Roman" w:cs="Times New Roman"/>
        </w:rPr>
      </w:pPr>
    </w:p>
    <w:p w:rsidR="00D403AF" w:rsidRDefault="00EB449E">
      <w:pPr>
        <w:rPr>
          <w:rFonts w:ascii="Times New Roman" w:hAnsi="Times New Roman" w:cs="Times New Roman"/>
        </w:rPr>
      </w:pPr>
      <w:proofErr w:type="spellStart"/>
      <w:proofErr w:type="gramStart"/>
      <w:r>
        <w:rPr>
          <w:rFonts w:ascii="Times New Roman" w:hAnsi="Times New Roman" w:cs="Times New Roman"/>
        </w:rPr>
        <w:t>Valian</w:t>
      </w:r>
      <w:proofErr w:type="spellEnd"/>
      <w:r>
        <w:rPr>
          <w:rFonts w:ascii="Times New Roman" w:hAnsi="Times New Roman" w:cs="Times New Roman"/>
        </w:rPr>
        <w:t>, V. (1999).</w:t>
      </w:r>
      <w:proofErr w:type="gramEnd"/>
      <w:r>
        <w:rPr>
          <w:rFonts w:ascii="Times New Roman" w:hAnsi="Times New Roman" w:cs="Times New Roman"/>
        </w:rPr>
        <w:t xml:space="preserve"> </w:t>
      </w:r>
      <w:proofErr w:type="gramStart"/>
      <w:r>
        <w:rPr>
          <w:rFonts w:ascii="Times New Roman" w:hAnsi="Times New Roman" w:cs="Times New Roman"/>
        </w:rPr>
        <w:t>The cognitive bases of gender bias.</w:t>
      </w:r>
      <w:proofErr w:type="gramEnd"/>
      <w:r>
        <w:rPr>
          <w:rFonts w:ascii="Times New Roman" w:hAnsi="Times New Roman" w:cs="Times New Roman"/>
        </w:rPr>
        <w:t xml:space="preserve"> </w:t>
      </w:r>
      <w:r>
        <w:rPr>
          <w:rFonts w:ascii="Times New Roman" w:hAnsi="Times New Roman" w:cs="Times New Roman"/>
          <w:i/>
        </w:rPr>
        <w:t>Brooklyn Law Review, 65(4)</w:t>
      </w:r>
      <w:proofErr w:type="gramStart"/>
      <w:r>
        <w:rPr>
          <w:rFonts w:ascii="Times New Roman" w:hAnsi="Times New Roman" w:cs="Times New Roman"/>
          <w:i/>
        </w:rPr>
        <w:t>,</w:t>
      </w:r>
      <w:r>
        <w:rPr>
          <w:rFonts w:ascii="Times New Roman" w:hAnsi="Times New Roman" w:cs="Times New Roman"/>
        </w:rPr>
        <w:t>1037</w:t>
      </w:r>
      <w:proofErr w:type="gramEnd"/>
      <w:r>
        <w:rPr>
          <w:rFonts w:ascii="Times New Roman" w:hAnsi="Times New Roman" w:cs="Times New Roman"/>
        </w:rPr>
        <w:t>-1061.</w:t>
      </w:r>
    </w:p>
    <w:p w:rsidR="00EB449E" w:rsidRDefault="00EB449E">
      <w:pPr>
        <w:rPr>
          <w:rFonts w:ascii="Times New Roman" w:hAnsi="Times New Roman" w:cs="Times New Roman"/>
        </w:rPr>
      </w:pPr>
    </w:p>
    <w:p w:rsidR="00EB449E" w:rsidRPr="00EB449E" w:rsidRDefault="00EB449E">
      <w:pPr>
        <w:rPr>
          <w:rFonts w:ascii="Times New Roman" w:hAnsi="Times New Roman" w:cs="Times New Roman"/>
        </w:rPr>
      </w:pPr>
      <w:proofErr w:type="spellStart"/>
      <w:proofErr w:type="gramStart"/>
      <w:r>
        <w:rPr>
          <w:rFonts w:ascii="Times New Roman" w:hAnsi="Times New Roman" w:cs="Times New Roman"/>
        </w:rPr>
        <w:t>Valian</w:t>
      </w:r>
      <w:proofErr w:type="spellEnd"/>
      <w:r>
        <w:rPr>
          <w:rFonts w:ascii="Times New Roman" w:hAnsi="Times New Roman" w:cs="Times New Roman"/>
        </w:rPr>
        <w:t>, V. (2000).</w:t>
      </w:r>
      <w:proofErr w:type="gramEnd"/>
      <w:r>
        <w:rPr>
          <w:rFonts w:ascii="Times New Roman" w:hAnsi="Times New Roman" w:cs="Times New Roman"/>
        </w:rPr>
        <w:t xml:space="preserve"> </w:t>
      </w:r>
      <w:proofErr w:type="gramStart"/>
      <w:r>
        <w:rPr>
          <w:rFonts w:ascii="Times New Roman" w:hAnsi="Times New Roman" w:cs="Times New Roman"/>
        </w:rPr>
        <w:t xml:space="preserve">The advancement of women in science and </w:t>
      </w:r>
      <w:proofErr w:type="spellStart"/>
      <w:r>
        <w:rPr>
          <w:rFonts w:ascii="Times New Roman" w:hAnsi="Times New Roman" w:cs="Times New Roman"/>
        </w:rPr>
        <w:t>engeineering</w:t>
      </w:r>
      <w:proofErr w:type="spellEnd"/>
      <w:r>
        <w:rPr>
          <w:rFonts w:ascii="Times New Roman" w:hAnsi="Times New Roman" w:cs="Times New Roman"/>
        </w:rPr>
        <w:t>.</w:t>
      </w:r>
      <w:proofErr w:type="gramEnd"/>
      <w:r>
        <w:rPr>
          <w:rFonts w:ascii="Times New Roman" w:hAnsi="Times New Roman" w:cs="Times New Roman"/>
        </w:rPr>
        <w:t xml:space="preserve"> In </w:t>
      </w:r>
      <w:r>
        <w:rPr>
          <w:rFonts w:ascii="Times New Roman" w:hAnsi="Times New Roman" w:cs="Times New Roman"/>
          <w:i/>
        </w:rPr>
        <w:t xml:space="preserve">Women in the </w:t>
      </w:r>
      <w:r w:rsidR="00370A47">
        <w:rPr>
          <w:rFonts w:ascii="Times New Roman" w:hAnsi="Times New Roman" w:cs="Times New Roman"/>
          <w:i/>
        </w:rPr>
        <w:tab/>
      </w:r>
      <w:r>
        <w:rPr>
          <w:rFonts w:ascii="Times New Roman" w:hAnsi="Times New Roman" w:cs="Times New Roman"/>
          <w:i/>
        </w:rPr>
        <w:t xml:space="preserve">chemical workforce: A workshop report to the Chemical Sciences Roundtable, </w:t>
      </w:r>
      <w:r>
        <w:rPr>
          <w:rFonts w:ascii="Times New Roman" w:hAnsi="Times New Roman" w:cs="Times New Roman"/>
        </w:rPr>
        <w:t>pp. 24-37.</w:t>
      </w:r>
      <w:r>
        <w:rPr>
          <w:rFonts w:ascii="Times New Roman" w:hAnsi="Times New Roman" w:cs="Times New Roman"/>
          <w:i/>
        </w:rPr>
        <w:t xml:space="preserve"> </w:t>
      </w:r>
      <w:r w:rsidR="00370A47">
        <w:rPr>
          <w:rFonts w:ascii="Times New Roman" w:hAnsi="Times New Roman" w:cs="Times New Roman"/>
          <w:i/>
        </w:rPr>
        <w:tab/>
      </w:r>
      <w:r>
        <w:rPr>
          <w:rFonts w:ascii="Times New Roman" w:hAnsi="Times New Roman" w:cs="Times New Roman"/>
        </w:rPr>
        <w:t>Washington, DC: National Academy Press.</w:t>
      </w:r>
    </w:p>
    <w:p w:rsidR="001233AF" w:rsidRDefault="001233AF">
      <w:pPr>
        <w:rPr>
          <w:rFonts w:ascii="Times New Roman" w:hAnsi="Times New Roman" w:cs="Times New Roman"/>
        </w:rPr>
      </w:pPr>
    </w:p>
    <w:p w:rsidR="00370A47" w:rsidRPr="00370A47" w:rsidRDefault="00370A47">
      <w:pPr>
        <w:rPr>
          <w:rFonts w:ascii="Times New Roman" w:hAnsi="Times New Roman" w:cs="Times New Roman"/>
        </w:rPr>
      </w:pPr>
      <w:proofErr w:type="spellStart"/>
      <w:r>
        <w:rPr>
          <w:rFonts w:ascii="Times New Roman" w:hAnsi="Times New Roman" w:cs="Times New Roman"/>
        </w:rPr>
        <w:t>Wennerås</w:t>
      </w:r>
      <w:proofErr w:type="spellEnd"/>
      <w:r>
        <w:rPr>
          <w:rFonts w:ascii="Times New Roman" w:hAnsi="Times New Roman" w:cs="Times New Roman"/>
        </w:rPr>
        <w:t xml:space="preserve">, C., &amp; </w:t>
      </w:r>
      <w:proofErr w:type="spellStart"/>
      <w:r>
        <w:rPr>
          <w:rFonts w:ascii="Times New Roman" w:hAnsi="Times New Roman" w:cs="Times New Roman"/>
        </w:rPr>
        <w:t>Wold</w:t>
      </w:r>
      <w:proofErr w:type="spellEnd"/>
      <w:r>
        <w:rPr>
          <w:rFonts w:ascii="Times New Roman" w:hAnsi="Times New Roman" w:cs="Times New Roman"/>
        </w:rPr>
        <w:t xml:space="preserve">, A. (1997). </w:t>
      </w:r>
      <w:proofErr w:type="gramStart"/>
      <w:r>
        <w:rPr>
          <w:rFonts w:ascii="Times New Roman" w:hAnsi="Times New Roman" w:cs="Times New Roman"/>
        </w:rPr>
        <w:t>Nepotism and sexism in peer-review.</w:t>
      </w:r>
      <w:proofErr w:type="gramEnd"/>
      <w:r>
        <w:rPr>
          <w:rFonts w:ascii="Times New Roman" w:hAnsi="Times New Roman" w:cs="Times New Roman"/>
        </w:rPr>
        <w:t xml:space="preserve"> </w:t>
      </w:r>
      <w:proofErr w:type="gramStart"/>
      <w:r>
        <w:rPr>
          <w:rFonts w:ascii="Times New Roman" w:hAnsi="Times New Roman" w:cs="Times New Roman"/>
          <w:i/>
        </w:rPr>
        <w:t>Nature, 387,</w:t>
      </w:r>
      <w:r>
        <w:rPr>
          <w:rFonts w:ascii="Times New Roman" w:hAnsi="Times New Roman" w:cs="Times New Roman"/>
        </w:rPr>
        <w:t xml:space="preserve"> 341-343.</w:t>
      </w:r>
      <w:proofErr w:type="gramEnd"/>
    </w:p>
    <w:p w:rsidR="001233AF" w:rsidRPr="00C81573" w:rsidRDefault="001233AF">
      <w:pPr>
        <w:rPr>
          <w:rFonts w:ascii="Times New Roman" w:hAnsi="Times New Roman" w:cs="Times New Roman"/>
        </w:rPr>
      </w:pPr>
    </w:p>
    <w:p w:rsidR="001233AF" w:rsidRPr="00C81573" w:rsidRDefault="001233AF">
      <w:pPr>
        <w:rPr>
          <w:rFonts w:ascii="Times New Roman" w:hAnsi="Times New Roman" w:cs="Times New Roman"/>
        </w:rPr>
      </w:pPr>
    </w:p>
    <w:p w:rsidR="001233AF" w:rsidRPr="00C81573" w:rsidRDefault="001233AF">
      <w:pPr>
        <w:rPr>
          <w:rFonts w:ascii="Times New Roman" w:hAnsi="Times New Roman" w:cs="Times New Roman"/>
        </w:rPr>
      </w:pPr>
    </w:p>
    <w:p w:rsidR="001233AF" w:rsidRPr="00C81573" w:rsidRDefault="001233AF">
      <w:pPr>
        <w:rPr>
          <w:rFonts w:ascii="Times New Roman" w:hAnsi="Times New Roman" w:cs="Times New Roman"/>
        </w:rPr>
      </w:pPr>
    </w:p>
    <w:p w:rsidR="001233AF" w:rsidRPr="00C81573" w:rsidRDefault="001233AF">
      <w:pPr>
        <w:rPr>
          <w:rFonts w:ascii="Times New Roman" w:hAnsi="Times New Roman" w:cs="Times New Roman"/>
        </w:rPr>
      </w:pPr>
    </w:p>
    <w:p w:rsidR="004668B2" w:rsidRDefault="004668B2">
      <w:pPr>
        <w:rPr>
          <w:rFonts w:ascii="Times New Roman" w:hAnsi="Times New Roman" w:cs="Times New Roman"/>
          <w:bCs/>
        </w:rPr>
      </w:pPr>
    </w:p>
    <w:p w:rsidR="005E1848" w:rsidRPr="006C09F9" w:rsidRDefault="005E1848" w:rsidP="005E1848">
      <w:pPr>
        <w:pStyle w:val="Caption"/>
        <w:keepNext/>
        <w:rPr>
          <w:rFonts w:ascii="Times New Roman" w:hAnsi="Times New Roman" w:cs="Times New Roman"/>
          <w:b w:val="0"/>
          <w:color w:val="auto"/>
          <w:sz w:val="24"/>
          <w:szCs w:val="24"/>
        </w:rPr>
      </w:pPr>
      <w:proofErr w:type="gramStart"/>
      <w:r w:rsidRPr="006C09F9">
        <w:rPr>
          <w:rFonts w:ascii="Times New Roman" w:hAnsi="Times New Roman" w:cs="Times New Roman"/>
          <w:b w:val="0"/>
          <w:color w:val="auto"/>
          <w:sz w:val="24"/>
          <w:szCs w:val="24"/>
        </w:rPr>
        <w:t xml:space="preserve">Table </w:t>
      </w:r>
      <w:r w:rsidR="00B352CA" w:rsidRPr="006C09F9">
        <w:rPr>
          <w:rFonts w:ascii="Times New Roman" w:hAnsi="Times New Roman" w:cs="Times New Roman"/>
          <w:b w:val="0"/>
          <w:color w:val="auto"/>
          <w:sz w:val="24"/>
          <w:szCs w:val="24"/>
        </w:rPr>
        <w:fldChar w:fldCharType="begin"/>
      </w:r>
      <w:r w:rsidRPr="006C09F9">
        <w:rPr>
          <w:rFonts w:ascii="Times New Roman" w:hAnsi="Times New Roman" w:cs="Times New Roman"/>
          <w:b w:val="0"/>
          <w:color w:val="auto"/>
          <w:sz w:val="24"/>
          <w:szCs w:val="24"/>
        </w:rPr>
        <w:instrText xml:space="preserve"> SEQ Table \* ARABIC </w:instrText>
      </w:r>
      <w:r w:rsidR="00B352CA" w:rsidRPr="006C09F9">
        <w:rPr>
          <w:rFonts w:ascii="Times New Roman" w:hAnsi="Times New Roman" w:cs="Times New Roman"/>
          <w:b w:val="0"/>
          <w:color w:val="auto"/>
          <w:sz w:val="24"/>
          <w:szCs w:val="24"/>
        </w:rPr>
        <w:fldChar w:fldCharType="separate"/>
      </w:r>
      <w:r w:rsidR="00E868FF">
        <w:rPr>
          <w:rFonts w:ascii="Times New Roman" w:hAnsi="Times New Roman" w:cs="Times New Roman"/>
          <w:b w:val="0"/>
          <w:noProof/>
          <w:color w:val="auto"/>
          <w:sz w:val="24"/>
          <w:szCs w:val="24"/>
        </w:rPr>
        <w:t>1</w:t>
      </w:r>
      <w:r w:rsidR="00B352CA" w:rsidRPr="006C09F9">
        <w:rPr>
          <w:rFonts w:ascii="Times New Roman" w:hAnsi="Times New Roman" w:cs="Times New Roman"/>
          <w:b w:val="0"/>
          <w:color w:val="auto"/>
          <w:sz w:val="24"/>
          <w:szCs w:val="24"/>
        </w:rPr>
        <w:fldChar w:fldCharType="end"/>
      </w:r>
      <w:r w:rsidRPr="006C09F9">
        <w:rPr>
          <w:rFonts w:ascii="Times New Roman" w:hAnsi="Times New Roman" w:cs="Times New Roman"/>
          <w:b w:val="0"/>
          <w:color w:val="auto"/>
          <w:sz w:val="24"/>
          <w:szCs w:val="24"/>
        </w:rPr>
        <w:t>.</w:t>
      </w:r>
      <w:proofErr w:type="gramEnd"/>
      <w:r w:rsidRPr="006C09F9">
        <w:rPr>
          <w:rFonts w:ascii="Times New Roman" w:hAnsi="Times New Roman" w:cs="Times New Roman"/>
          <w:b w:val="0"/>
          <w:color w:val="auto"/>
          <w:sz w:val="24"/>
          <w:szCs w:val="24"/>
        </w:rPr>
        <w:t xml:space="preserve"> Coding </w:t>
      </w:r>
      <w:r w:rsidR="00EB21E7" w:rsidRPr="006C09F9">
        <w:rPr>
          <w:rFonts w:ascii="Times New Roman" w:hAnsi="Times New Roman" w:cs="Times New Roman"/>
          <w:b w:val="0"/>
          <w:color w:val="auto"/>
          <w:sz w:val="24"/>
          <w:szCs w:val="24"/>
        </w:rPr>
        <w:t xml:space="preserve">by Level </w:t>
      </w:r>
      <w:r w:rsidRPr="006C09F9">
        <w:rPr>
          <w:rFonts w:ascii="Times New Roman" w:hAnsi="Times New Roman" w:cs="Times New Roman"/>
          <w:b w:val="0"/>
          <w:color w:val="auto"/>
          <w:sz w:val="24"/>
          <w:szCs w:val="24"/>
        </w:rPr>
        <w:t>for Potential Solutions</w:t>
      </w:r>
      <w:r w:rsidR="00EB21E7" w:rsidRPr="006C09F9">
        <w:rPr>
          <w:rFonts w:ascii="Times New Roman" w:hAnsi="Times New Roman" w:cs="Times New Roman"/>
          <w:b w:val="0"/>
          <w:color w:val="auto"/>
          <w:sz w:val="24"/>
          <w:szCs w:val="24"/>
        </w:rPr>
        <w:t xml:space="preserve"> </w:t>
      </w:r>
    </w:p>
    <w:tbl>
      <w:tblPr>
        <w:tblStyle w:val="TableGrid"/>
        <w:tblW w:w="0" w:type="auto"/>
        <w:tblLook w:val="04A0" w:firstRow="1" w:lastRow="0" w:firstColumn="1" w:lastColumn="0" w:noHBand="0" w:noVBand="1"/>
      </w:tblPr>
      <w:tblGrid>
        <w:gridCol w:w="2898"/>
        <w:gridCol w:w="4680"/>
        <w:gridCol w:w="990"/>
      </w:tblGrid>
      <w:tr w:rsidR="005E1848" w:rsidRPr="00C81573">
        <w:tc>
          <w:tcPr>
            <w:tcW w:w="2898" w:type="dxa"/>
          </w:tcPr>
          <w:p w:rsidR="00FD32DB" w:rsidRPr="00C81573" w:rsidRDefault="00FD32DB">
            <w:pPr>
              <w:rPr>
                <w:rFonts w:ascii="Times New Roman" w:eastAsia="Times New Roman" w:hAnsi="Times New Roman" w:cs="Times New Roman"/>
                <w:b/>
              </w:rPr>
            </w:pPr>
            <w:r w:rsidRPr="00C81573">
              <w:rPr>
                <w:rFonts w:ascii="Times New Roman" w:eastAsia="Times New Roman" w:hAnsi="Times New Roman" w:cs="Times New Roman"/>
                <w:b/>
              </w:rPr>
              <w:t>Level</w:t>
            </w:r>
          </w:p>
        </w:tc>
        <w:tc>
          <w:tcPr>
            <w:tcW w:w="4680" w:type="dxa"/>
          </w:tcPr>
          <w:p w:rsidR="00FD32DB" w:rsidRPr="00C81573" w:rsidRDefault="005E1848" w:rsidP="005E1848">
            <w:pPr>
              <w:rPr>
                <w:rFonts w:ascii="Times New Roman" w:eastAsia="Times New Roman" w:hAnsi="Times New Roman" w:cs="Times New Roman"/>
                <w:b/>
              </w:rPr>
            </w:pPr>
            <w:r w:rsidRPr="00C81573">
              <w:rPr>
                <w:rFonts w:ascii="Times New Roman" w:eastAsia="Times New Roman" w:hAnsi="Times New Roman" w:cs="Times New Roman"/>
                <w:b/>
              </w:rPr>
              <w:t>Solution</w:t>
            </w:r>
            <w:r w:rsidR="00FD32DB" w:rsidRPr="00C81573">
              <w:rPr>
                <w:rFonts w:ascii="Times New Roman" w:eastAsia="Times New Roman" w:hAnsi="Times New Roman" w:cs="Times New Roman"/>
                <w:b/>
              </w:rPr>
              <w:t xml:space="preserve"> </w:t>
            </w:r>
          </w:p>
        </w:tc>
        <w:tc>
          <w:tcPr>
            <w:tcW w:w="990" w:type="dxa"/>
          </w:tcPr>
          <w:p w:rsidR="00FD32DB" w:rsidRPr="00C81573" w:rsidRDefault="00FD32DB">
            <w:pPr>
              <w:rPr>
                <w:rFonts w:ascii="Times New Roman" w:eastAsia="Times New Roman" w:hAnsi="Times New Roman" w:cs="Times New Roman"/>
                <w:b/>
              </w:rPr>
            </w:pPr>
            <w:proofErr w:type="gramStart"/>
            <w:r w:rsidRPr="00C81573">
              <w:rPr>
                <w:rFonts w:ascii="Times New Roman" w:eastAsia="Times New Roman" w:hAnsi="Times New Roman" w:cs="Times New Roman"/>
                <w:b/>
              </w:rPr>
              <w:t>n</w:t>
            </w:r>
            <w:proofErr w:type="gramEnd"/>
            <w:r w:rsidRPr="00C81573">
              <w:rPr>
                <w:rFonts w:ascii="Times New Roman" w:eastAsia="Times New Roman" w:hAnsi="Times New Roman" w:cs="Times New Roman"/>
                <w:b/>
              </w:rPr>
              <w:t xml:space="preserve"> = 25</w:t>
            </w:r>
          </w:p>
        </w:tc>
      </w:tr>
      <w:tr w:rsidR="00FD32DB" w:rsidRPr="00C81573">
        <w:tc>
          <w:tcPr>
            <w:tcW w:w="2898" w:type="dxa"/>
          </w:tcPr>
          <w:p w:rsidR="00FD32DB" w:rsidRPr="00C81573" w:rsidRDefault="00FD32DB">
            <w:pPr>
              <w:rPr>
                <w:rFonts w:ascii="Times New Roman" w:eastAsia="Times New Roman" w:hAnsi="Times New Roman" w:cs="Times New Roman"/>
              </w:rPr>
            </w:pPr>
            <w:r w:rsidRPr="00C81573">
              <w:rPr>
                <w:rFonts w:ascii="Times New Roman" w:eastAsia="Times New Roman" w:hAnsi="Times New Roman" w:cs="Times New Roman"/>
              </w:rPr>
              <w:t>Individual</w:t>
            </w:r>
          </w:p>
        </w:tc>
        <w:tc>
          <w:tcPr>
            <w:tcW w:w="4680" w:type="dxa"/>
          </w:tcPr>
          <w:p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Work-Life Balance</w:t>
            </w:r>
          </w:p>
          <w:p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Building Confidence</w:t>
            </w:r>
          </w:p>
          <w:p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Navigating the System</w:t>
            </w:r>
          </w:p>
        </w:tc>
        <w:tc>
          <w:tcPr>
            <w:tcW w:w="990" w:type="dxa"/>
          </w:tcPr>
          <w:p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15</w:t>
            </w:r>
          </w:p>
          <w:p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8</w:t>
            </w:r>
          </w:p>
          <w:p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5</w:t>
            </w:r>
          </w:p>
        </w:tc>
      </w:tr>
      <w:tr w:rsidR="00FD32DB" w:rsidRPr="00C81573">
        <w:tc>
          <w:tcPr>
            <w:tcW w:w="2898" w:type="dxa"/>
          </w:tcPr>
          <w:p w:rsidR="00FD32DB" w:rsidRPr="00C81573" w:rsidRDefault="00FD32DB">
            <w:pPr>
              <w:rPr>
                <w:rFonts w:ascii="Times New Roman" w:eastAsia="Times New Roman" w:hAnsi="Times New Roman" w:cs="Times New Roman"/>
              </w:rPr>
            </w:pPr>
            <w:r w:rsidRPr="00C81573">
              <w:rPr>
                <w:rFonts w:ascii="Times New Roman" w:eastAsia="Times New Roman" w:hAnsi="Times New Roman" w:cs="Times New Roman"/>
              </w:rPr>
              <w:t>Group</w:t>
            </w:r>
          </w:p>
        </w:tc>
        <w:tc>
          <w:tcPr>
            <w:tcW w:w="4680" w:type="dxa"/>
          </w:tcPr>
          <w:p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 xml:space="preserve">Social-Support </w:t>
            </w:r>
          </w:p>
          <w:p w:rsidR="00FD32DB" w:rsidRPr="00C81573" w:rsidRDefault="00FD32DB" w:rsidP="005E1848">
            <w:pPr>
              <w:pStyle w:val="ListParagraph"/>
              <w:numPr>
                <w:ilvl w:val="0"/>
                <w:numId w:val="1"/>
              </w:numPr>
              <w:rPr>
                <w:rFonts w:ascii="Times New Roman" w:eastAsia="Times New Roman" w:hAnsi="Times New Roman" w:cs="Times New Roman"/>
              </w:rPr>
            </w:pPr>
            <w:r w:rsidRPr="00C81573">
              <w:rPr>
                <w:rFonts w:ascii="Times New Roman" w:eastAsia="Times New Roman" w:hAnsi="Times New Roman" w:cs="Times New Roman"/>
              </w:rPr>
              <w:t>Role-modeling</w:t>
            </w:r>
          </w:p>
          <w:p w:rsidR="00FD32DB" w:rsidRPr="00C81573" w:rsidRDefault="00FD32DB" w:rsidP="005E1848">
            <w:pPr>
              <w:pStyle w:val="ListParagraph"/>
              <w:numPr>
                <w:ilvl w:val="0"/>
                <w:numId w:val="1"/>
              </w:numPr>
              <w:rPr>
                <w:rFonts w:ascii="Times New Roman" w:eastAsia="Times New Roman" w:hAnsi="Times New Roman" w:cs="Times New Roman"/>
              </w:rPr>
            </w:pPr>
            <w:r w:rsidRPr="00C81573">
              <w:rPr>
                <w:rFonts w:ascii="Times New Roman" w:eastAsia="Times New Roman" w:hAnsi="Times New Roman" w:cs="Times New Roman"/>
              </w:rPr>
              <w:t>Mentorship</w:t>
            </w:r>
          </w:p>
          <w:p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 xml:space="preserve">Networking and Building Community </w:t>
            </w:r>
          </w:p>
        </w:tc>
        <w:tc>
          <w:tcPr>
            <w:tcW w:w="990" w:type="dxa"/>
          </w:tcPr>
          <w:p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12</w:t>
            </w:r>
          </w:p>
          <w:p w:rsidR="00FD32DB" w:rsidRPr="00C81573" w:rsidRDefault="00FD32DB" w:rsidP="005E1848">
            <w:pPr>
              <w:jc w:val="right"/>
              <w:rPr>
                <w:rFonts w:ascii="Times New Roman" w:eastAsia="Times New Roman" w:hAnsi="Times New Roman" w:cs="Times New Roman"/>
              </w:rPr>
            </w:pPr>
          </w:p>
          <w:p w:rsidR="00FD32DB" w:rsidRPr="00C81573" w:rsidRDefault="00FD32DB" w:rsidP="005E1848">
            <w:pPr>
              <w:jc w:val="right"/>
              <w:rPr>
                <w:rFonts w:ascii="Times New Roman" w:eastAsia="Times New Roman" w:hAnsi="Times New Roman" w:cs="Times New Roman"/>
              </w:rPr>
            </w:pPr>
          </w:p>
          <w:p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11</w:t>
            </w:r>
          </w:p>
        </w:tc>
      </w:tr>
      <w:tr w:rsidR="00FD32DB" w:rsidRPr="00C81573">
        <w:tc>
          <w:tcPr>
            <w:tcW w:w="2898" w:type="dxa"/>
          </w:tcPr>
          <w:p w:rsidR="00FD32DB" w:rsidRPr="00C81573" w:rsidRDefault="00FD32DB">
            <w:pPr>
              <w:rPr>
                <w:rFonts w:ascii="Times New Roman" w:eastAsia="Times New Roman" w:hAnsi="Times New Roman" w:cs="Times New Roman"/>
              </w:rPr>
            </w:pPr>
            <w:r w:rsidRPr="00C81573">
              <w:rPr>
                <w:rFonts w:ascii="Times New Roman" w:eastAsia="Times New Roman" w:hAnsi="Times New Roman" w:cs="Times New Roman"/>
              </w:rPr>
              <w:t>Institutional</w:t>
            </w:r>
          </w:p>
        </w:tc>
        <w:tc>
          <w:tcPr>
            <w:tcW w:w="4680" w:type="dxa"/>
          </w:tcPr>
          <w:p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Representation</w:t>
            </w:r>
          </w:p>
          <w:p w:rsidR="00FD32DB" w:rsidRPr="00C81573" w:rsidRDefault="00FD32DB" w:rsidP="005E1848">
            <w:pPr>
              <w:pStyle w:val="ListParagraph"/>
              <w:numPr>
                <w:ilvl w:val="0"/>
                <w:numId w:val="2"/>
              </w:numPr>
              <w:rPr>
                <w:rFonts w:ascii="Times New Roman" w:eastAsia="Times New Roman" w:hAnsi="Times New Roman" w:cs="Times New Roman"/>
              </w:rPr>
            </w:pPr>
            <w:r w:rsidRPr="00C81573">
              <w:rPr>
                <w:rFonts w:ascii="Times New Roman" w:eastAsia="Times New Roman" w:hAnsi="Times New Roman" w:cs="Times New Roman"/>
              </w:rPr>
              <w:t>Women in Leadership</w:t>
            </w:r>
          </w:p>
          <w:p w:rsidR="00FD32DB" w:rsidRPr="00C81573" w:rsidRDefault="00FD32DB" w:rsidP="005E1848">
            <w:pPr>
              <w:pStyle w:val="ListParagraph"/>
              <w:numPr>
                <w:ilvl w:val="0"/>
                <w:numId w:val="2"/>
              </w:numPr>
              <w:rPr>
                <w:rFonts w:ascii="Times New Roman" w:eastAsia="Times New Roman" w:hAnsi="Times New Roman" w:cs="Times New Roman"/>
              </w:rPr>
            </w:pPr>
            <w:r w:rsidRPr="00C81573">
              <w:rPr>
                <w:rFonts w:ascii="Times New Roman" w:eastAsia="Times New Roman" w:hAnsi="Times New Roman" w:cs="Times New Roman"/>
              </w:rPr>
              <w:t>Increase in Representation</w:t>
            </w:r>
          </w:p>
          <w:p w:rsidR="00FD32DB" w:rsidRPr="00C81573" w:rsidRDefault="00FD32DB" w:rsidP="005E1848">
            <w:pPr>
              <w:pStyle w:val="ListParagraph"/>
              <w:numPr>
                <w:ilvl w:val="0"/>
                <w:numId w:val="2"/>
              </w:numPr>
              <w:rPr>
                <w:rFonts w:ascii="Times New Roman" w:eastAsia="Times New Roman" w:hAnsi="Times New Roman" w:cs="Times New Roman"/>
              </w:rPr>
            </w:pPr>
            <w:r w:rsidRPr="00C81573">
              <w:rPr>
                <w:rFonts w:ascii="Times New Roman" w:eastAsia="Times New Roman" w:hAnsi="Times New Roman" w:cs="Times New Roman"/>
              </w:rPr>
              <w:t>Increase Retention</w:t>
            </w:r>
          </w:p>
          <w:p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Resources</w:t>
            </w:r>
          </w:p>
          <w:p w:rsidR="00FD32DB" w:rsidRPr="00C81573" w:rsidRDefault="00FD32DB" w:rsidP="005E1848">
            <w:pPr>
              <w:pStyle w:val="ListParagraph"/>
              <w:numPr>
                <w:ilvl w:val="0"/>
                <w:numId w:val="3"/>
              </w:numPr>
              <w:rPr>
                <w:rFonts w:ascii="Times New Roman" w:eastAsia="Times New Roman" w:hAnsi="Times New Roman" w:cs="Times New Roman"/>
              </w:rPr>
            </w:pPr>
            <w:r w:rsidRPr="00C81573">
              <w:rPr>
                <w:rFonts w:ascii="Times New Roman" w:eastAsia="Times New Roman" w:hAnsi="Times New Roman" w:cs="Times New Roman"/>
              </w:rPr>
              <w:t>Training for Women</w:t>
            </w:r>
          </w:p>
          <w:p w:rsidR="00FD32DB" w:rsidRPr="00466A7C" w:rsidRDefault="00466A7C" w:rsidP="005E1848">
            <w:pPr>
              <w:pStyle w:val="ListParagraph"/>
              <w:numPr>
                <w:ilvl w:val="0"/>
                <w:numId w:val="3"/>
              </w:numPr>
              <w:rPr>
                <w:rFonts w:ascii="Times New Roman" w:eastAsia="Times New Roman" w:hAnsi="Times New Roman" w:cs="Times New Roman"/>
                <w:smallCaps/>
              </w:rPr>
            </w:pPr>
            <w:r>
              <w:rPr>
                <w:rFonts w:ascii="Times New Roman" w:eastAsia="Times New Roman" w:hAnsi="Times New Roman" w:cs="Times New Roman"/>
                <w:smallCaps/>
              </w:rPr>
              <w:t>Advance</w:t>
            </w:r>
          </w:p>
          <w:p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Clarity of Tenure Process</w:t>
            </w:r>
          </w:p>
          <w:p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Flexible Career Options</w:t>
            </w:r>
          </w:p>
          <w:p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Combatting Gender Bias</w:t>
            </w:r>
          </w:p>
          <w:p w:rsidR="00FD32DB" w:rsidRPr="00C81573" w:rsidRDefault="00FD32DB" w:rsidP="005E1848">
            <w:pPr>
              <w:pStyle w:val="ListParagraph"/>
              <w:numPr>
                <w:ilvl w:val="0"/>
                <w:numId w:val="4"/>
              </w:numPr>
              <w:rPr>
                <w:rFonts w:ascii="Times New Roman" w:eastAsia="Times New Roman" w:hAnsi="Times New Roman" w:cs="Times New Roman"/>
              </w:rPr>
            </w:pPr>
            <w:r w:rsidRPr="00C81573">
              <w:rPr>
                <w:rFonts w:ascii="Times New Roman" w:eastAsia="Times New Roman" w:hAnsi="Times New Roman" w:cs="Times New Roman"/>
              </w:rPr>
              <w:t>Equitable Treatment</w:t>
            </w:r>
          </w:p>
          <w:p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Maternity and Childcare Benefits</w:t>
            </w:r>
          </w:p>
          <w:p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Training for Men</w:t>
            </w:r>
          </w:p>
        </w:tc>
        <w:tc>
          <w:tcPr>
            <w:tcW w:w="990" w:type="dxa"/>
          </w:tcPr>
          <w:p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25</w:t>
            </w:r>
          </w:p>
          <w:p w:rsidR="00FD32DB" w:rsidRPr="00C81573" w:rsidRDefault="00FD32DB" w:rsidP="005E1848">
            <w:pPr>
              <w:jc w:val="right"/>
              <w:rPr>
                <w:rFonts w:ascii="Times New Roman" w:eastAsia="Times New Roman" w:hAnsi="Times New Roman" w:cs="Times New Roman"/>
              </w:rPr>
            </w:pPr>
          </w:p>
          <w:p w:rsidR="00FD32DB" w:rsidRPr="00C81573" w:rsidRDefault="00FD32DB" w:rsidP="005E1848">
            <w:pPr>
              <w:jc w:val="right"/>
              <w:rPr>
                <w:rFonts w:ascii="Times New Roman" w:eastAsia="Times New Roman" w:hAnsi="Times New Roman" w:cs="Times New Roman"/>
              </w:rPr>
            </w:pPr>
          </w:p>
          <w:p w:rsidR="00FD32DB" w:rsidRPr="00C81573" w:rsidRDefault="00FD32DB" w:rsidP="005E1848">
            <w:pPr>
              <w:jc w:val="right"/>
              <w:rPr>
                <w:rFonts w:ascii="Times New Roman" w:eastAsia="Times New Roman" w:hAnsi="Times New Roman" w:cs="Times New Roman"/>
              </w:rPr>
            </w:pPr>
          </w:p>
          <w:p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18</w:t>
            </w:r>
          </w:p>
          <w:p w:rsidR="00FD32DB" w:rsidRPr="00C81573" w:rsidRDefault="00FD32DB" w:rsidP="005E1848">
            <w:pPr>
              <w:jc w:val="right"/>
              <w:rPr>
                <w:rFonts w:ascii="Times New Roman" w:eastAsia="Times New Roman" w:hAnsi="Times New Roman" w:cs="Times New Roman"/>
              </w:rPr>
            </w:pPr>
          </w:p>
          <w:p w:rsidR="00FD32DB" w:rsidRPr="00C81573" w:rsidRDefault="00FD32DB" w:rsidP="005E1848">
            <w:pPr>
              <w:jc w:val="right"/>
              <w:rPr>
                <w:rFonts w:ascii="Times New Roman" w:eastAsia="Times New Roman" w:hAnsi="Times New Roman" w:cs="Times New Roman"/>
              </w:rPr>
            </w:pPr>
          </w:p>
          <w:p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17</w:t>
            </w:r>
          </w:p>
          <w:p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12</w:t>
            </w:r>
          </w:p>
          <w:p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11</w:t>
            </w:r>
          </w:p>
          <w:p w:rsidR="00FD32DB" w:rsidRPr="00C81573" w:rsidRDefault="00FD32DB" w:rsidP="005E1848">
            <w:pPr>
              <w:jc w:val="right"/>
              <w:rPr>
                <w:rFonts w:ascii="Times New Roman" w:eastAsia="Times New Roman" w:hAnsi="Times New Roman" w:cs="Times New Roman"/>
              </w:rPr>
            </w:pPr>
          </w:p>
          <w:p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9</w:t>
            </w:r>
          </w:p>
          <w:p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5</w:t>
            </w:r>
          </w:p>
        </w:tc>
      </w:tr>
      <w:tr w:rsidR="00FD32DB" w:rsidRPr="00C81573">
        <w:tc>
          <w:tcPr>
            <w:tcW w:w="2898" w:type="dxa"/>
          </w:tcPr>
          <w:p w:rsidR="00FD32DB" w:rsidRPr="00C81573" w:rsidRDefault="00FD32DB">
            <w:pPr>
              <w:rPr>
                <w:rFonts w:ascii="Times New Roman" w:eastAsia="Times New Roman" w:hAnsi="Times New Roman" w:cs="Times New Roman"/>
              </w:rPr>
            </w:pPr>
            <w:r w:rsidRPr="00C81573">
              <w:rPr>
                <w:rFonts w:ascii="Times New Roman" w:eastAsia="Times New Roman" w:hAnsi="Times New Roman" w:cs="Times New Roman"/>
              </w:rPr>
              <w:t>Societal</w:t>
            </w:r>
          </w:p>
        </w:tc>
        <w:tc>
          <w:tcPr>
            <w:tcW w:w="4680" w:type="dxa"/>
          </w:tcPr>
          <w:p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Raising Awareness</w:t>
            </w:r>
          </w:p>
          <w:p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Early Childhood and Education</w:t>
            </w:r>
          </w:p>
          <w:p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Change is now</w:t>
            </w:r>
          </w:p>
        </w:tc>
        <w:tc>
          <w:tcPr>
            <w:tcW w:w="990" w:type="dxa"/>
          </w:tcPr>
          <w:p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10</w:t>
            </w:r>
          </w:p>
          <w:p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9</w:t>
            </w:r>
          </w:p>
          <w:p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2</w:t>
            </w:r>
          </w:p>
        </w:tc>
      </w:tr>
    </w:tbl>
    <w:p w:rsidR="00371D2B" w:rsidRDefault="00371D2B">
      <w:pPr>
        <w:rPr>
          <w:rFonts w:ascii="Times New Roman" w:eastAsia="Times New Roman" w:hAnsi="Times New Roman" w:cs="Times New Roman"/>
        </w:rPr>
      </w:pPr>
    </w:p>
    <w:p w:rsidR="00371D2B" w:rsidRDefault="00371D2B">
      <w:pPr>
        <w:rPr>
          <w:rFonts w:ascii="Times New Roman" w:eastAsia="Times New Roman" w:hAnsi="Times New Roman" w:cs="Times New Roman"/>
        </w:rPr>
      </w:pPr>
    </w:p>
    <w:p w:rsidR="00371D2B" w:rsidRDefault="00371D2B">
      <w:pPr>
        <w:rPr>
          <w:rFonts w:ascii="Times New Roman" w:eastAsia="Times New Roman" w:hAnsi="Times New Roman" w:cs="Times New Roman"/>
        </w:rPr>
      </w:pPr>
    </w:p>
    <w:p w:rsidR="00371D2B" w:rsidRDefault="00371D2B">
      <w:pPr>
        <w:rPr>
          <w:rFonts w:ascii="Times New Roman" w:eastAsia="Times New Roman" w:hAnsi="Times New Roman" w:cs="Times New Roman"/>
        </w:rPr>
      </w:pPr>
    </w:p>
    <w:p w:rsidR="00371D2B" w:rsidRDefault="00371D2B">
      <w:pPr>
        <w:rPr>
          <w:rFonts w:ascii="Times New Roman" w:eastAsia="Times New Roman" w:hAnsi="Times New Roman" w:cs="Times New Roman"/>
        </w:rPr>
      </w:pPr>
    </w:p>
    <w:p w:rsidR="00371D2B" w:rsidRDefault="00371D2B">
      <w:pPr>
        <w:rPr>
          <w:rFonts w:ascii="Times New Roman" w:eastAsia="Times New Roman" w:hAnsi="Times New Roman" w:cs="Times New Roman"/>
        </w:rPr>
      </w:pPr>
    </w:p>
    <w:p w:rsidR="00371D2B" w:rsidRDefault="00371D2B">
      <w:pPr>
        <w:rPr>
          <w:rFonts w:ascii="Times New Roman" w:eastAsia="Times New Roman" w:hAnsi="Times New Roman" w:cs="Times New Roman"/>
        </w:rPr>
      </w:pPr>
    </w:p>
    <w:p w:rsidR="00371D2B" w:rsidRDefault="00371D2B">
      <w:pPr>
        <w:rPr>
          <w:rFonts w:ascii="Times New Roman" w:eastAsia="Times New Roman" w:hAnsi="Times New Roman" w:cs="Times New Roman"/>
        </w:rPr>
      </w:pPr>
    </w:p>
    <w:p w:rsidR="00371D2B" w:rsidRDefault="00371D2B">
      <w:pPr>
        <w:rPr>
          <w:rFonts w:ascii="Times New Roman" w:eastAsia="Times New Roman" w:hAnsi="Times New Roman" w:cs="Times New Roman"/>
        </w:rPr>
      </w:pPr>
    </w:p>
    <w:p w:rsidR="00371D2B" w:rsidRDefault="00371D2B">
      <w:pPr>
        <w:rPr>
          <w:rFonts w:ascii="Times New Roman" w:eastAsia="Times New Roman" w:hAnsi="Times New Roman" w:cs="Times New Roman"/>
        </w:rPr>
      </w:pPr>
    </w:p>
    <w:p w:rsidR="00371D2B" w:rsidRDefault="00371D2B">
      <w:pPr>
        <w:rPr>
          <w:rFonts w:ascii="Times New Roman" w:eastAsia="Times New Roman" w:hAnsi="Times New Roman" w:cs="Times New Roman"/>
        </w:rPr>
      </w:pPr>
    </w:p>
    <w:p w:rsidR="00371D2B" w:rsidRDefault="00371D2B">
      <w:pPr>
        <w:rPr>
          <w:rFonts w:ascii="Times New Roman" w:eastAsia="Times New Roman" w:hAnsi="Times New Roman" w:cs="Times New Roman"/>
        </w:rPr>
      </w:pPr>
    </w:p>
    <w:p w:rsidR="00371D2B" w:rsidRDefault="00371D2B">
      <w:pPr>
        <w:rPr>
          <w:rFonts w:ascii="Times New Roman" w:eastAsia="Times New Roman" w:hAnsi="Times New Roman" w:cs="Times New Roman"/>
        </w:rPr>
      </w:pPr>
    </w:p>
    <w:p w:rsidR="00371D2B" w:rsidRDefault="00371D2B">
      <w:pPr>
        <w:rPr>
          <w:rFonts w:ascii="Times New Roman" w:eastAsia="Times New Roman" w:hAnsi="Times New Roman" w:cs="Times New Roman"/>
        </w:rPr>
      </w:pPr>
    </w:p>
    <w:p w:rsidR="00371D2B" w:rsidRDefault="00371D2B">
      <w:pPr>
        <w:rPr>
          <w:rFonts w:ascii="Times New Roman" w:eastAsia="Times New Roman" w:hAnsi="Times New Roman" w:cs="Times New Roman"/>
        </w:rPr>
      </w:pPr>
    </w:p>
    <w:p w:rsidR="00371D2B" w:rsidRDefault="00371D2B">
      <w:pPr>
        <w:rPr>
          <w:rFonts w:ascii="Times New Roman" w:eastAsia="Times New Roman" w:hAnsi="Times New Roman" w:cs="Times New Roman"/>
        </w:rPr>
      </w:pPr>
    </w:p>
    <w:p w:rsidR="00371D2B" w:rsidRDefault="00371D2B">
      <w:pPr>
        <w:rPr>
          <w:rFonts w:ascii="Times New Roman" w:eastAsia="Times New Roman" w:hAnsi="Times New Roman" w:cs="Times New Roman"/>
        </w:rPr>
      </w:pPr>
    </w:p>
    <w:p w:rsidR="00371D2B" w:rsidRDefault="00371D2B">
      <w:pPr>
        <w:rPr>
          <w:rFonts w:ascii="Times New Roman" w:eastAsia="Times New Roman" w:hAnsi="Times New Roman" w:cs="Times New Roman"/>
        </w:rPr>
      </w:pPr>
    </w:p>
    <w:p w:rsidR="00371D2B" w:rsidRDefault="00371D2B">
      <w:pPr>
        <w:rPr>
          <w:rFonts w:ascii="Times New Roman" w:eastAsia="Times New Roman" w:hAnsi="Times New Roman" w:cs="Times New Roman"/>
        </w:rPr>
      </w:pPr>
    </w:p>
    <w:p w:rsidR="00371D2B" w:rsidRDefault="00371D2B">
      <w:pPr>
        <w:rPr>
          <w:rFonts w:ascii="Times New Roman" w:eastAsia="Times New Roman" w:hAnsi="Times New Roman" w:cs="Times New Roman"/>
        </w:rPr>
      </w:pPr>
    </w:p>
    <w:p w:rsidR="00371D2B" w:rsidRDefault="00371D2B">
      <w:pPr>
        <w:rPr>
          <w:rFonts w:ascii="Times New Roman" w:eastAsia="Times New Roman" w:hAnsi="Times New Roman" w:cs="Times New Roman"/>
        </w:rPr>
      </w:pPr>
      <w:r>
        <w:rPr>
          <w:rFonts w:ascii="Times New Roman" w:eastAsia="Times New Roman" w:hAnsi="Times New Roman" w:cs="Times New Roman"/>
        </w:rPr>
        <w:t>Figure 1. Level of Solutions by Career Stage</w:t>
      </w:r>
    </w:p>
    <w:p w:rsidR="00371D2B" w:rsidRDefault="00371D2B">
      <w:pPr>
        <w:rPr>
          <w:rFonts w:ascii="Times New Roman" w:eastAsia="Times New Roman" w:hAnsi="Times New Roman" w:cs="Times New Roman"/>
        </w:rPr>
      </w:pPr>
    </w:p>
    <w:p w:rsidR="00371D2B" w:rsidRPr="00C81573" w:rsidRDefault="00E868FF">
      <w:pPr>
        <w:rPr>
          <w:rFonts w:ascii="Times New Roman" w:eastAsia="Times New Roman" w:hAnsi="Times New Roman" w:cs="Times New Roman"/>
        </w:rPr>
      </w:pPr>
      <w:r w:rsidRPr="00865575">
        <w:rPr>
          <w:rFonts w:ascii="Times New Roman" w:eastAsia="Times New Roman" w:hAnsi="Times New Roman" w:cs="Times New Roman"/>
          <w:noProof/>
        </w:rPr>
        <w:drawing>
          <wp:inline distT="0" distB="0" distL="0" distR="0" wp14:anchorId="643553DF" wp14:editId="6CDF8F84">
            <wp:extent cx="5486400" cy="3200400"/>
            <wp:effectExtent l="0" t="0" r="25400" b="254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sectPr w:rsidR="00371D2B" w:rsidRPr="00C81573" w:rsidSect="00620AE6">
      <w:footerReference w:type="even" r:id="rId9"/>
      <w:footerReference w:type="default" r:id="rId10"/>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492" w:rsidRDefault="00121492" w:rsidP="00620AE6">
      <w:r>
        <w:separator/>
      </w:r>
    </w:p>
  </w:endnote>
  <w:endnote w:type="continuationSeparator" w:id="0">
    <w:p w:rsidR="00121492" w:rsidRDefault="00121492" w:rsidP="00620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492" w:rsidRDefault="00121492" w:rsidP="00620A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21492" w:rsidRDefault="00121492" w:rsidP="00620AE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492" w:rsidRPr="00620AE6" w:rsidRDefault="00121492" w:rsidP="00620AE6">
    <w:pPr>
      <w:pStyle w:val="Footer"/>
      <w:framePr w:wrap="around" w:vAnchor="text" w:hAnchor="margin" w:xAlign="right" w:y="1"/>
      <w:rPr>
        <w:rStyle w:val="PageNumber"/>
      </w:rPr>
    </w:pPr>
    <w:r w:rsidRPr="00620AE6">
      <w:rPr>
        <w:rStyle w:val="PageNumber"/>
        <w:rFonts w:ascii="Times New Roman" w:hAnsi="Times New Roman" w:cs="Times New Roman"/>
      </w:rPr>
      <w:fldChar w:fldCharType="begin"/>
    </w:r>
    <w:r w:rsidRPr="00620AE6">
      <w:rPr>
        <w:rStyle w:val="PageNumber"/>
        <w:rFonts w:ascii="Times New Roman" w:hAnsi="Times New Roman" w:cs="Times New Roman"/>
      </w:rPr>
      <w:instrText xml:space="preserve">PAGE  </w:instrText>
    </w:r>
    <w:r w:rsidRPr="00620AE6">
      <w:rPr>
        <w:rStyle w:val="PageNumber"/>
        <w:rFonts w:ascii="Times New Roman" w:hAnsi="Times New Roman" w:cs="Times New Roman"/>
      </w:rPr>
      <w:fldChar w:fldCharType="separate"/>
    </w:r>
    <w:r w:rsidR="000D6CAC">
      <w:rPr>
        <w:rStyle w:val="PageNumber"/>
        <w:rFonts w:ascii="Times New Roman" w:hAnsi="Times New Roman" w:cs="Times New Roman"/>
        <w:noProof/>
      </w:rPr>
      <w:t>2</w:t>
    </w:r>
    <w:r w:rsidRPr="00620AE6">
      <w:rPr>
        <w:rStyle w:val="PageNumber"/>
        <w:rFonts w:ascii="Times New Roman" w:hAnsi="Times New Roman" w:cs="Times New Roman"/>
      </w:rPr>
      <w:fldChar w:fldCharType="end"/>
    </w:r>
  </w:p>
  <w:p w:rsidR="00121492" w:rsidRDefault="00121492" w:rsidP="00620AE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492" w:rsidRDefault="00121492" w:rsidP="00620AE6">
      <w:r>
        <w:separator/>
      </w:r>
    </w:p>
  </w:footnote>
  <w:footnote w:type="continuationSeparator" w:id="0">
    <w:p w:rsidR="00121492" w:rsidRDefault="00121492" w:rsidP="00620AE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73052"/>
    <w:multiLevelType w:val="hybridMultilevel"/>
    <w:tmpl w:val="E9840C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7DC54E7"/>
    <w:multiLevelType w:val="hybridMultilevel"/>
    <w:tmpl w:val="F5D6B10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7463ABE"/>
    <w:multiLevelType w:val="hybridMultilevel"/>
    <w:tmpl w:val="73120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DB5859"/>
    <w:multiLevelType w:val="hybridMultilevel"/>
    <w:tmpl w:val="282EC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ED7B05"/>
    <w:multiLevelType w:val="hybridMultilevel"/>
    <w:tmpl w:val="5FAEE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1A7E06"/>
    <w:multiLevelType w:val="hybridMultilevel"/>
    <w:tmpl w:val="0F884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930"/>
    <w:rsid w:val="00004E43"/>
    <w:rsid w:val="00031F29"/>
    <w:rsid w:val="0004250F"/>
    <w:rsid w:val="00053CC9"/>
    <w:rsid w:val="000568EE"/>
    <w:rsid w:val="00056CC2"/>
    <w:rsid w:val="00061B94"/>
    <w:rsid w:val="000739F7"/>
    <w:rsid w:val="00086034"/>
    <w:rsid w:val="0009324E"/>
    <w:rsid w:val="000A3668"/>
    <w:rsid w:val="000B2EEB"/>
    <w:rsid w:val="000D1FEF"/>
    <w:rsid w:val="000D6CAC"/>
    <w:rsid w:val="000F0C17"/>
    <w:rsid w:val="00101328"/>
    <w:rsid w:val="00113C8C"/>
    <w:rsid w:val="00116AB6"/>
    <w:rsid w:val="00121492"/>
    <w:rsid w:val="001233AF"/>
    <w:rsid w:val="0012578E"/>
    <w:rsid w:val="00135677"/>
    <w:rsid w:val="001358AA"/>
    <w:rsid w:val="001458FD"/>
    <w:rsid w:val="001465A9"/>
    <w:rsid w:val="00162570"/>
    <w:rsid w:val="001852B7"/>
    <w:rsid w:val="00190393"/>
    <w:rsid w:val="001A413C"/>
    <w:rsid w:val="001B6355"/>
    <w:rsid w:val="001C1CB0"/>
    <w:rsid w:val="001D02CB"/>
    <w:rsid w:val="001D29A6"/>
    <w:rsid w:val="001E1AD2"/>
    <w:rsid w:val="001F15B9"/>
    <w:rsid w:val="002160B9"/>
    <w:rsid w:val="002176A0"/>
    <w:rsid w:val="00226D82"/>
    <w:rsid w:val="00235E0E"/>
    <w:rsid w:val="002360A6"/>
    <w:rsid w:val="00242483"/>
    <w:rsid w:val="00242A13"/>
    <w:rsid w:val="002531B6"/>
    <w:rsid w:val="00270D2D"/>
    <w:rsid w:val="0027674C"/>
    <w:rsid w:val="00284A9C"/>
    <w:rsid w:val="002A6E10"/>
    <w:rsid w:val="002D053C"/>
    <w:rsid w:val="00302D66"/>
    <w:rsid w:val="00320ACC"/>
    <w:rsid w:val="003447C8"/>
    <w:rsid w:val="00370A47"/>
    <w:rsid w:val="00371D2B"/>
    <w:rsid w:val="00395582"/>
    <w:rsid w:val="0039787A"/>
    <w:rsid w:val="003A5E18"/>
    <w:rsid w:val="003B4930"/>
    <w:rsid w:val="003D76AC"/>
    <w:rsid w:val="003F606C"/>
    <w:rsid w:val="00405B85"/>
    <w:rsid w:val="00445E18"/>
    <w:rsid w:val="00447736"/>
    <w:rsid w:val="00463C6B"/>
    <w:rsid w:val="004668B2"/>
    <w:rsid w:val="00466A7C"/>
    <w:rsid w:val="004848EA"/>
    <w:rsid w:val="00496790"/>
    <w:rsid w:val="004A053A"/>
    <w:rsid w:val="004D535B"/>
    <w:rsid w:val="0051730C"/>
    <w:rsid w:val="005269FD"/>
    <w:rsid w:val="00532108"/>
    <w:rsid w:val="00536627"/>
    <w:rsid w:val="005542AF"/>
    <w:rsid w:val="00571AF0"/>
    <w:rsid w:val="0058541A"/>
    <w:rsid w:val="005C6704"/>
    <w:rsid w:val="005E1848"/>
    <w:rsid w:val="00610B3C"/>
    <w:rsid w:val="00620AE6"/>
    <w:rsid w:val="00627C79"/>
    <w:rsid w:val="006403E2"/>
    <w:rsid w:val="0064212A"/>
    <w:rsid w:val="00654D00"/>
    <w:rsid w:val="006571F7"/>
    <w:rsid w:val="00664F54"/>
    <w:rsid w:val="00665D35"/>
    <w:rsid w:val="00670169"/>
    <w:rsid w:val="006729E0"/>
    <w:rsid w:val="00680242"/>
    <w:rsid w:val="00680B97"/>
    <w:rsid w:val="006C09F9"/>
    <w:rsid w:val="006C61DE"/>
    <w:rsid w:val="006C6948"/>
    <w:rsid w:val="006D2EBC"/>
    <w:rsid w:val="006F7A07"/>
    <w:rsid w:val="00711836"/>
    <w:rsid w:val="007207F7"/>
    <w:rsid w:val="00763AEB"/>
    <w:rsid w:val="00764E53"/>
    <w:rsid w:val="00765AD3"/>
    <w:rsid w:val="00794C77"/>
    <w:rsid w:val="00797AEF"/>
    <w:rsid w:val="007A2BA4"/>
    <w:rsid w:val="007A30B8"/>
    <w:rsid w:val="007B2116"/>
    <w:rsid w:val="007B71E9"/>
    <w:rsid w:val="007C4237"/>
    <w:rsid w:val="007C6D43"/>
    <w:rsid w:val="007E61FF"/>
    <w:rsid w:val="007F4473"/>
    <w:rsid w:val="007F5953"/>
    <w:rsid w:val="00815BF7"/>
    <w:rsid w:val="00843A48"/>
    <w:rsid w:val="00847B9D"/>
    <w:rsid w:val="0085489A"/>
    <w:rsid w:val="00865575"/>
    <w:rsid w:val="00867EB7"/>
    <w:rsid w:val="008843B5"/>
    <w:rsid w:val="00905F44"/>
    <w:rsid w:val="00910423"/>
    <w:rsid w:val="009130AD"/>
    <w:rsid w:val="009249F8"/>
    <w:rsid w:val="00932CDE"/>
    <w:rsid w:val="00941DE2"/>
    <w:rsid w:val="00947A22"/>
    <w:rsid w:val="009523CF"/>
    <w:rsid w:val="009554A8"/>
    <w:rsid w:val="009C7169"/>
    <w:rsid w:val="009D3B5F"/>
    <w:rsid w:val="009F6DA9"/>
    <w:rsid w:val="009F7534"/>
    <w:rsid w:val="00A10458"/>
    <w:rsid w:val="00A12FDD"/>
    <w:rsid w:val="00A144E7"/>
    <w:rsid w:val="00A15B10"/>
    <w:rsid w:val="00A40210"/>
    <w:rsid w:val="00A41555"/>
    <w:rsid w:val="00A52C8D"/>
    <w:rsid w:val="00A91DE4"/>
    <w:rsid w:val="00AA7476"/>
    <w:rsid w:val="00AB6721"/>
    <w:rsid w:val="00AC6452"/>
    <w:rsid w:val="00AC757A"/>
    <w:rsid w:val="00AD2C22"/>
    <w:rsid w:val="00AE2E1A"/>
    <w:rsid w:val="00AF79BB"/>
    <w:rsid w:val="00B2495D"/>
    <w:rsid w:val="00B328B8"/>
    <w:rsid w:val="00B352CA"/>
    <w:rsid w:val="00B44F81"/>
    <w:rsid w:val="00B573E3"/>
    <w:rsid w:val="00BB234A"/>
    <w:rsid w:val="00BB6CBD"/>
    <w:rsid w:val="00BC5BC6"/>
    <w:rsid w:val="00BD3ECA"/>
    <w:rsid w:val="00BF39E4"/>
    <w:rsid w:val="00BF43D7"/>
    <w:rsid w:val="00BF4D49"/>
    <w:rsid w:val="00C31776"/>
    <w:rsid w:val="00C345DF"/>
    <w:rsid w:val="00C52452"/>
    <w:rsid w:val="00C53BEE"/>
    <w:rsid w:val="00C54606"/>
    <w:rsid w:val="00C662F7"/>
    <w:rsid w:val="00C739F9"/>
    <w:rsid w:val="00C73CB6"/>
    <w:rsid w:val="00C81573"/>
    <w:rsid w:val="00C9375C"/>
    <w:rsid w:val="00C96302"/>
    <w:rsid w:val="00CC5ECE"/>
    <w:rsid w:val="00CD5625"/>
    <w:rsid w:val="00CE0148"/>
    <w:rsid w:val="00CF28BF"/>
    <w:rsid w:val="00CF7ADC"/>
    <w:rsid w:val="00D228B1"/>
    <w:rsid w:val="00D241F2"/>
    <w:rsid w:val="00D403AF"/>
    <w:rsid w:val="00D51601"/>
    <w:rsid w:val="00D537CC"/>
    <w:rsid w:val="00D620C3"/>
    <w:rsid w:val="00D726B7"/>
    <w:rsid w:val="00D80146"/>
    <w:rsid w:val="00D83F4E"/>
    <w:rsid w:val="00D912AF"/>
    <w:rsid w:val="00D93DC8"/>
    <w:rsid w:val="00DA019F"/>
    <w:rsid w:val="00DD0300"/>
    <w:rsid w:val="00DD280E"/>
    <w:rsid w:val="00DE342D"/>
    <w:rsid w:val="00DF5DA2"/>
    <w:rsid w:val="00E07F80"/>
    <w:rsid w:val="00E34C51"/>
    <w:rsid w:val="00E868FF"/>
    <w:rsid w:val="00E93DAF"/>
    <w:rsid w:val="00EA2807"/>
    <w:rsid w:val="00EB21E7"/>
    <w:rsid w:val="00EB449E"/>
    <w:rsid w:val="00EB7351"/>
    <w:rsid w:val="00EB7D3A"/>
    <w:rsid w:val="00F34EFF"/>
    <w:rsid w:val="00F36F5F"/>
    <w:rsid w:val="00F726E2"/>
    <w:rsid w:val="00F733EB"/>
    <w:rsid w:val="00F96AE1"/>
    <w:rsid w:val="00FD32DB"/>
    <w:rsid w:val="00FF3B45"/>
    <w:rsid w:val="00FF41FF"/>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2">
    <w:name w:val="heading 2"/>
    <w:basedOn w:val="Normal"/>
    <w:link w:val="Heading2Char"/>
    <w:uiPriority w:val="9"/>
    <w:qFormat/>
    <w:rsid w:val="007A2BA4"/>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B4930"/>
    <w:rPr>
      <w:b/>
      <w:bCs/>
    </w:rPr>
  </w:style>
  <w:style w:type="character" w:customStyle="1" w:styleId="Heading2Char">
    <w:name w:val="Heading 2 Char"/>
    <w:basedOn w:val="DefaultParagraphFont"/>
    <w:link w:val="Heading2"/>
    <w:uiPriority w:val="9"/>
    <w:rsid w:val="007A2BA4"/>
    <w:rPr>
      <w:rFonts w:ascii="Times" w:hAnsi="Times"/>
      <w:b/>
      <w:bCs/>
      <w:sz w:val="36"/>
      <w:szCs w:val="36"/>
      <w:lang w:val="en-US"/>
    </w:rPr>
  </w:style>
  <w:style w:type="table" w:styleId="TableGrid">
    <w:name w:val="Table Grid"/>
    <w:basedOn w:val="TableNormal"/>
    <w:uiPriority w:val="59"/>
    <w:rsid w:val="001233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233AF"/>
    <w:pPr>
      <w:ind w:left="720"/>
      <w:contextualSpacing/>
    </w:pPr>
  </w:style>
  <w:style w:type="paragraph" w:styleId="Caption">
    <w:name w:val="caption"/>
    <w:basedOn w:val="Normal"/>
    <w:next w:val="Normal"/>
    <w:uiPriority w:val="35"/>
    <w:unhideWhenUsed/>
    <w:qFormat/>
    <w:rsid w:val="005E1848"/>
    <w:pPr>
      <w:spacing w:after="200"/>
    </w:pPr>
    <w:rPr>
      <w:b/>
      <w:bCs/>
      <w:color w:val="4F81BD" w:themeColor="accent1"/>
      <w:sz w:val="18"/>
      <w:szCs w:val="18"/>
    </w:rPr>
  </w:style>
  <w:style w:type="character" w:styleId="Hyperlink">
    <w:name w:val="Hyperlink"/>
    <w:basedOn w:val="DefaultParagraphFont"/>
    <w:uiPriority w:val="99"/>
    <w:semiHidden/>
    <w:unhideWhenUsed/>
    <w:rsid w:val="00AA7476"/>
    <w:rPr>
      <w:color w:val="0000FF"/>
      <w:u w:val="single"/>
    </w:rPr>
  </w:style>
  <w:style w:type="character" w:styleId="Emphasis">
    <w:name w:val="Emphasis"/>
    <w:basedOn w:val="DefaultParagraphFont"/>
    <w:uiPriority w:val="20"/>
    <w:qFormat/>
    <w:rsid w:val="00AA7476"/>
    <w:rPr>
      <w:i/>
      <w:iCs/>
    </w:rPr>
  </w:style>
  <w:style w:type="paragraph" w:styleId="Footer">
    <w:name w:val="footer"/>
    <w:basedOn w:val="Normal"/>
    <w:link w:val="FooterChar"/>
    <w:uiPriority w:val="99"/>
    <w:unhideWhenUsed/>
    <w:rsid w:val="00620AE6"/>
    <w:pPr>
      <w:tabs>
        <w:tab w:val="center" w:pos="4320"/>
        <w:tab w:val="right" w:pos="8640"/>
      </w:tabs>
    </w:pPr>
  </w:style>
  <w:style w:type="character" w:customStyle="1" w:styleId="FooterChar">
    <w:name w:val="Footer Char"/>
    <w:basedOn w:val="DefaultParagraphFont"/>
    <w:link w:val="Footer"/>
    <w:uiPriority w:val="99"/>
    <w:rsid w:val="00620AE6"/>
    <w:rPr>
      <w:lang w:val="en-US"/>
    </w:rPr>
  </w:style>
  <w:style w:type="character" w:styleId="PageNumber">
    <w:name w:val="page number"/>
    <w:basedOn w:val="DefaultParagraphFont"/>
    <w:uiPriority w:val="99"/>
    <w:semiHidden/>
    <w:unhideWhenUsed/>
    <w:rsid w:val="00620AE6"/>
  </w:style>
  <w:style w:type="paragraph" w:styleId="Header">
    <w:name w:val="header"/>
    <w:basedOn w:val="Normal"/>
    <w:link w:val="HeaderChar"/>
    <w:uiPriority w:val="99"/>
    <w:unhideWhenUsed/>
    <w:rsid w:val="00620AE6"/>
    <w:pPr>
      <w:tabs>
        <w:tab w:val="center" w:pos="4320"/>
        <w:tab w:val="right" w:pos="8640"/>
      </w:tabs>
    </w:pPr>
  </w:style>
  <w:style w:type="character" w:customStyle="1" w:styleId="HeaderChar">
    <w:name w:val="Header Char"/>
    <w:basedOn w:val="DefaultParagraphFont"/>
    <w:link w:val="Header"/>
    <w:uiPriority w:val="99"/>
    <w:rsid w:val="00620AE6"/>
    <w:rPr>
      <w:lang w:val="en-US"/>
    </w:rPr>
  </w:style>
  <w:style w:type="paragraph" w:styleId="NormalWeb">
    <w:name w:val="Normal (Web)"/>
    <w:basedOn w:val="Normal"/>
    <w:uiPriority w:val="99"/>
    <w:unhideWhenUsed/>
    <w:rsid w:val="00CC5ECE"/>
    <w:pPr>
      <w:spacing w:before="100" w:beforeAutospacing="1" w:after="100" w:afterAutospacing="1"/>
    </w:pPr>
    <w:rPr>
      <w:rFonts w:ascii="Times" w:hAnsi="Times" w:cs="Times New Roman"/>
      <w:sz w:val="20"/>
      <w:szCs w:val="20"/>
    </w:rPr>
  </w:style>
  <w:style w:type="character" w:styleId="FollowedHyperlink">
    <w:name w:val="FollowedHyperlink"/>
    <w:basedOn w:val="DefaultParagraphFont"/>
    <w:uiPriority w:val="99"/>
    <w:semiHidden/>
    <w:unhideWhenUsed/>
    <w:rsid w:val="00CC5ECE"/>
    <w:rPr>
      <w:color w:val="800080" w:themeColor="followedHyperlink"/>
      <w:u w:val="single"/>
    </w:rPr>
  </w:style>
  <w:style w:type="paragraph" w:styleId="BalloonText">
    <w:name w:val="Balloon Text"/>
    <w:basedOn w:val="Normal"/>
    <w:link w:val="BalloonTextChar"/>
    <w:uiPriority w:val="99"/>
    <w:semiHidden/>
    <w:unhideWhenUsed/>
    <w:rsid w:val="001A413C"/>
    <w:rPr>
      <w:rFonts w:ascii="Lucida Grande" w:hAnsi="Lucida Grande"/>
      <w:sz w:val="18"/>
      <w:szCs w:val="18"/>
    </w:rPr>
  </w:style>
  <w:style w:type="character" w:customStyle="1" w:styleId="BalloonTextChar">
    <w:name w:val="Balloon Text Char"/>
    <w:basedOn w:val="DefaultParagraphFont"/>
    <w:link w:val="BalloonText"/>
    <w:uiPriority w:val="99"/>
    <w:semiHidden/>
    <w:rsid w:val="001A413C"/>
    <w:rPr>
      <w:rFonts w:ascii="Lucida Grande" w:hAnsi="Lucida Grande"/>
      <w:sz w:val="18"/>
      <w:szCs w:val="18"/>
      <w:lang w:val="en-US"/>
    </w:rPr>
  </w:style>
  <w:style w:type="character" w:styleId="CommentReference">
    <w:name w:val="annotation reference"/>
    <w:basedOn w:val="DefaultParagraphFont"/>
    <w:uiPriority w:val="99"/>
    <w:semiHidden/>
    <w:unhideWhenUsed/>
    <w:rsid w:val="001A413C"/>
    <w:rPr>
      <w:sz w:val="18"/>
      <w:szCs w:val="18"/>
    </w:rPr>
  </w:style>
  <w:style w:type="paragraph" w:styleId="CommentText">
    <w:name w:val="annotation text"/>
    <w:basedOn w:val="Normal"/>
    <w:link w:val="CommentTextChar"/>
    <w:uiPriority w:val="99"/>
    <w:semiHidden/>
    <w:unhideWhenUsed/>
    <w:rsid w:val="001A413C"/>
  </w:style>
  <w:style w:type="character" w:customStyle="1" w:styleId="CommentTextChar">
    <w:name w:val="Comment Text Char"/>
    <w:basedOn w:val="DefaultParagraphFont"/>
    <w:link w:val="CommentText"/>
    <w:uiPriority w:val="99"/>
    <w:semiHidden/>
    <w:rsid w:val="001A413C"/>
    <w:rPr>
      <w:lang w:val="en-US"/>
    </w:rPr>
  </w:style>
  <w:style w:type="paragraph" w:styleId="CommentSubject">
    <w:name w:val="annotation subject"/>
    <w:basedOn w:val="CommentText"/>
    <w:next w:val="CommentText"/>
    <w:link w:val="CommentSubjectChar"/>
    <w:uiPriority w:val="99"/>
    <w:semiHidden/>
    <w:unhideWhenUsed/>
    <w:rsid w:val="001A413C"/>
    <w:rPr>
      <w:b/>
      <w:bCs/>
      <w:sz w:val="20"/>
      <w:szCs w:val="20"/>
    </w:rPr>
  </w:style>
  <w:style w:type="character" w:customStyle="1" w:styleId="CommentSubjectChar">
    <w:name w:val="Comment Subject Char"/>
    <w:basedOn w:val="CommentTextChar"/>
    <w:link w:val="CommentSubject"/>
    <w:uiPriority w:val="99"/>
    <w:semiHidden/>
    <w:rsid w:val="001A413C"/>
    <w:rPr>
      <w:b/>
      <w:bCs/>
      <w:sz w:val="20"/>
      <w:szCs w:val="20"/>
      <w:lang w:val="en-US"/>
    </w:rPr>
  </w:style>
  <w:style w:type="table" w:styleId="LightShading">
    <w:name w:val="Light Shading"/>
    <w:basedOn w:val="TableNormal"/>
    <w:uiPriority w:val="60"/>
    <w:rsid w:val="00B328B8"/>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evision">
    <w:name w:val="Revision"/>
    <w:hidden/>
    <w:uiPriority w:val="99"/>
    <w:semiHidden/>
    <w:rsid w:val="002D053C"/>
    <w:rPr>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2">
    <w:name w:val="heading 2"/>
    <w:basedOn w:val="Normal"/>
    <w:link w:val="Heading2Char"/>
    <w:uiPriority w:val="9"/>
    <w:qFormat/>
    <w:rsid w:val="007A2BA4"/>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B4930"/>
    <w:rPr>
      <w:b/>
      <w:bCs/>
    </w:rPr>
  </w:style>
  <w:style w:type="character" w:customStyle="1" w:styleId="Heading2Char">
    <w:name w:val="Heading 2 Char"/>
    <w:basedOn w:val="DefaultParagraphFont"/>
    <w:link w:val="Heading2"/>
    <w:uiPriority w:val="9"/>
    <w:rsid w:val="007A2BA4"/>
    <w:rPr>
      <w:rFonts w:ascii="Times" w:hAnsi="Times"/>
      <w:b/>
      <w:bCs/>
      <w:sz w:val="36"/>
      <w:szCs w:val="36"/>
      <w:lang w:val="en-US"/>
    </w:rPr>
  </w:style>
  <w:style w:type="table" w:styleId="TableGrid">
    <w:name w:val="Table Grid"/>
    <w:basedOn w:val="TableNormal"/>
    <w:uiPriority w:val="59"/>
    <w:rsid w:val="001233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233AF"/>
    <w:pPr>
      <w:ind w:left="720"/>
      <w:contextualSpacing/>
    </w:pPr>
  </w:style>
  <w:style w:type="paragraph" w:styleId="Caption">
    <w:name w:val="caption"/>
    <w:basedOn w:val="Normal"/>
    <w:next w:val="Normal"/>
    <w:uiPriority w:val="35"/>
    <w:unhideWhenUsed/>
    <w:qFormat/>
    <w:rsid w:val="005E1848"/>
    <w:pPr>
      <w:spacing w:after="200"/>
    </w:pPr>
    <w:rPr>
      <w:b/>
      <w:bCs/>
      <w:color w:val="4F81BD" w:themeColor="accent1"/>
      <w:sz w:val="18"/>
      <w:szCs w:val="18"/>
    </w:rPr>
  </w:style>
  <w:style w:type="character" w:styleId="Hyperlink">
    <w:name w:val="Hyperlink"/>
    <w:basedOn w:val="DefaultParagraphFont"/>
    <w:uiPriority w:val="99"/>
    <w:semiHidden/>
    <w:unhideWhenUsed/>
    <w:rsid w:val="00AA7476"/>
    <w:rPr>
      <w:color w:val="0000FF"/>
      <w:u w:val="single"/>
    </w:rPr>
  </w:style>
  <w:style w:type="character" w:styleId="Emphasis">
    <w:name w:val="Emphasis"/>
    <w:basedOn w:val="DefaultParagraphFont"/>
    <w:uiPriority w:val="20"/>
    <w:qFormat/>
    <w:rsid w:val="00AA7476"/>
    <w:rPr>
      <w:i/>
      <w:iCs/>
    </w:rPr>
  </w:style>
  <w:style w:type="paragraph" w:styleId="Footer">
    <w:name w:val="footer"/>
    <w:basedOn w:val="Normal"/>
    <w:link w:val="FooterChar"/>
    <w:uiPriority w:val="99"/>
    <w:unhideWhenUsed/>
    <w:rsid w:val="00620AE6"/>
    <w:pPr>
      <w:tabs>
        <w:tab w:val="center" w:pos="4320"/>
        <w:tab w:val="right" w:pos="8640"/>
      </w:tabs>
    </w:pPr>
  </w:style>
  <w:style w:type="character" w:customStyle="1" w:styleId="FooterChar">
    <w:name w:val="Footer Char"/>
    <w:basedOn w:val="DefaultParagraphFont"/>
    <w:link w:val="Footer"/>
    <w:uiPriority w:val="99"/>
    <w:rsid w:val="00620AE6"/>
    <w:rPr>
      <w:lang w:val="en-US"/>
    </w:rPr>
  </w:style>
  <w:style w:type="character" w:styleId="PageNumber">
    <w:name w:val="page number"/>
    <w:basedOn w:val="DefaultParagraphFont"/>
    <w:uiPriority w:val="99"/>
    <w:semiHidden/>
    <w:unhideWhenUsed/>
    <w:rsid w:val="00620AE6"/>
  </w:style>
  <w:style w:type="paragraph" w:styleId="Header">
    <w:name w:val="header"/>
    <w:basedOn w:val="Normal"/>
    <w:link w:val="HeaderChar"/>
    <w:uiPriority w:val="99"/>
    <w:unhideWhenUsed/>
    <w:rsid w:val="00620AE6"/>
    <w:pPr>
      <w:tabs>
        <w:tab w:val="center" w:pos="4320"/>
        <w:tab w:val="right" w:pos="8640"/>
      </w:tabs>
    </w:pPr>
  </w:style>
  <w:style w:type="character" w:customStyle="1" w:styleId="HeaderChar">
    <w:name w:val="Header Char"/>
    <w:basedOn w:val="DefaultParagraphFont"/>
    <w:link w:val="Header"/>
    <w:uiPriority w:val="99"/>
    <w:rsid w:val="00620AE6"/>
    <w:rPr>
      <w:lang w:val="en-US"/>
    </w:rPr>
  </w:style>
  <w:style w:type="paragraph" w:styleId="NormalWeb">
    <w:name w:val="Normal (Web)"/>
    <w:basedOn w:val="Normal"/>
    <w:uiPriority w:val="99"/>
    <w:unhideWhenUsed/>
    <w:rsid w:val="00CC5ECE"/>
    <w:pPr>
      <w:spacing w:before="100" w:beforeAutospacing="1" w:after="100" w:afterAutospacing="1"/>
    </w:pPr>
    <w:rPr>
      <w:rFonts w:ascii="Times" w:hAnsi="Times" w:cs="Times New Roman"/>
      <w:sz w:val="20"/>
      <w:szCs w:val="20"/>
    </w:rPr>
  </w:style>
  <w:style w:type="character" w:styleId="FollowedHyperlink">
    <w:name w:val="FollowedHyperlink"/>
    <w:basedOn w:val="DefaultParagraphFont"/>
    <w:uiPriority w:val="99"/>
    <w:semiHidden/>
    <w:unhideWhenUsed/>
    <w:rsid w:val="00CC5ECE"/>
    <w:rPr>
      <w:color w:val="800080" w:themeColor="followedHyperlink"/>
      <w:u w:val="single"/>
    </w:rPr>
  </w:style>
  <w:style w:type="paragraph" w:styleId="BalloonText">
    <w:name w:val="Balloon Text"/>
    <w:basedOn w:val="Normal"/>
    <w:link w:val="BalloonTextChar"/>
    <w:uiPriority w:val="99"/>
    <w:semiHidden/>
    <w:unhideWhenUsed/>
    <w:rsid w:val="001A413C"/>
    <w:rPr>
      <w:rFonts w:ascii="Lucida Grande" w:hAnsi="Lucida Grande"/>
      <w:sz w:val="18"/>
      <w:szCs w:val="18"/>
    </w:rPr>
  </w:style>
  <w:style w:type="character" w:customStyle="1" w:styleId="BalloonTextChar">
    <w:name w:val="Balloon Text Char"/>
    <w:basedOn w:val="DefaultParagraphFont"/>
    <w:link w:val="BalloonText"/>
    <w:uiPriority w:val="99"/>
    <w:semiHidden/>
    <w:rsid w:val="001A413C"/>
    <w:rPr>
      <w:rFonts w:ascii="Lucida Grande" w:hAnsi="Lucida Grande"/>
      <w:sz w:val="18"/>
      <w:szCs w:val="18"/>
      <w:lang w:val="en-US"/>
    </w:rPr>
  </w:style>
  <w:style w:type="character" w:styleId="CommentReference">
    <w:name w:val="annotation reference"/>
    <w:basedOn w:val="DefaultParagraphFont"/>
    <w:uiPriority w:val="99"/>
    <w:semiHidden/>
    <w:unhideWhenUsed/>
    <w:rsid w:val="001A413C"/>
    <w:rPr>
      <w:sz w:val="18"/>
      <w:szCs w:val="18"/>
    </w:rPr>
  </w:style>
  <w:style w:type="paragraph" w:styleId="CommentText">
    <w:name w:val="annotation text"/>
    <w:basedOn w:val="Normal"/>
    <w:link w:val="CommentTextChar"/>
    <w:uiPriority w:val="99"/>
    <w:semiHidden/>
    <w:unhideWhenUsed/>
    <w:rsid w:val="001A413C"/>
  </w:style>
  <w:style w:type="character" w:customStyle="1" w:styleId="CommentTextChar">
    <w:name w:val="Comment Text Char"/>
    <w:basedOn w:val="DefaultParagraphFont"/>
    <w:link w:val="CommentText"/>
    <w:uiPriority w:val="99"/>
    <w:semiHidden/>
    <w:rsid w:val="001A413C"/>
    <w:rPr>
      <w:lang w:val="en-US"/>
    </w:rPr>
  </w:style>
  <w:style w:type="paragraph" w:styleId="CommentSubject">
    <w:name w:val="annotation subject"/>
    <w:basedOn w:val="CommentText"/>
    <w:next w:val="CommentText"/>
    <w:link w:val="CommentSubjectChar"/>
    <w:uiPriority w:val="99"/>
    <w:semiHidden/>
    <w:unhideWhenUsed/>
    <w:rsid w:val="001A413C"/>
    <w:rPr>
      <w:b/>
      <w:bCs/>
      <w:sz w:val="20"/>
      <w:szCs w:val="20"/>
    </w:rPr>
  </w:style>
  <w:style w:type="character" w:customStyle="1" w:styleId="CommentSubjectChar">
    <w:name w:val="Comment Subject Char"/>
    <w:basedOn w:val="CommentTextChar"/>
    <w:link w:val="CommentSubject"/>
    <w:uiPriority w:val="99"/>
    <w:semiHidden/>
    <w:rsid w:val="001A413C"/>
    <w:rPr>
      <w:b/>
      <w:bCs/>
      <w:sz w:val="20"/>
      <w:szCs w:val="20"/>
      <w:lang w:val="en-US"/>
    </w:rPr>
  </w:style>
  <w:style w:type="table" w:styleId="LightShading">
    <w:name w:val="Light Shading"/>
    <w:basedOn w:val="TableNormal"/>
    <w:uiPriority w:val="60"/>
    <w:rsid w:val="00B328B8"/>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evision">
    <w:name w:val="Revision"/>
    <w:hidden/>
    <w:uiPriority w:val="99"/>
    <w:semiHidden/>
    <w:rsid w:val="002D053C"/>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99238">
      <w:bodyDiv w:val="1"/>
      <w:marLeft w:val="0"/>
      <w:marRight w:val="0"/>
      <w:marTop w:val="0"/>
      <w:marBottom w:val="0"/>
      <w:divBdr>
        <w:top w:val="none" w:sz="0" w:space="0" w:color="auto"/>
        <w:left w:val="none" w:sz="0" w:space="0" w:color="auto"/>
        <w:bottom w:val="none" w:sz="0" w:space="0" w:color="auto"/>
        <w:right w:val="none" w:sz="0" w:space="0" w:color="auto"/>
      </w:divBdr>
    </w:div>
    <w:div w:id="92627158">
      <w:bodyDiv w:val="1"/>
      <w:marLeft w:val="0"/>
      <w:marRight w:val="0"/>
      <w:marTop w:val="0"/>
      <w:marBottom w:val="0"/>
      <w:divBdr>
        <w:top w:val="none" w:sz="0" w:space="0" w:color="auto"/>
        <w:left w:val="none" w:sz="0" w:space="0" w:color="auto"/>
        <w:bottom w:val="none" w:sz="0" w:space="0" w:color="auto"/>
        <w:right w:val="none" w:sz="0" w:space="0" w:color="auto"/>
      </w:divBdr>
    </w:div>
    <w:div w:id="121196951">
      <w:bodyDiv w:val="1"/>
      <w:marLeft w:val="0"/>
      <w:marRight w:val="0"/>
      <w:marTop w:val="0"/>
      <w:marBottom w:val="0"/>
      <w:divBdr>
        <w:top w:val="none" w:sz="0" w:space="0" w:color="auto"/>
        <w:left w:val="none" w:sz="0" w:space="0" w:color="auto"/>
        <w:bottom w:val="none" w:sz="0" w:space="0" w:color="auto"/>
        <w:right w:val="none" w:sz="0" w:space="0" w:color="auto"/>
      </w:divBdr>
    </w:div>
    <w:div w:id="520317789">
      <w:bodyDiv w:val="1"/>
      <w:marLeft w:val="0"/>
      <w:marRight w:val="0"/>
      <w:marTop w:val="0"/>
      <w:marBottom w:val="0"/>
      <w:divBdr>
        <w:top w:val="none" w:sz="0" w:space="0" w:color="auto"/>
        <w:left w:val="none" w:sz="0" w:space="0" w:color="auto"/>
        <w:bottom w:val="none" w:sz="0" w:space="0" w:color="auto"/>
        <w:right w:val="none" w:sz="0" w:space="0" w:color="auto"/>
      </w:divBdr>
    </w:div>
    <w:div w:id="680470950">
      <w:bodyDiv w:val="1"/>
      <w:marLeft w:val="0"/>
      <w:marRight w:val="0"/>
      <w:marTop w:val="0"/>
      <w:marBottom w:val="0"/>
      <w:divBdr>
        <w:top w:val="none" w:sz="0" w:space="0" w:color="auto"/>
        <w:left w:val="none" w:sz="0" w:space="0" w:color="auto"/>
        <w:bottom w:val="none" w:sz="0" w:space="0" w:color="auto"/>
        <w:right w:val="none" w:sz="0" w:space="0" w:color="auto"/>
      </w:divBdr>
    </w:div>
    <w:div w:id="681400737">
      <w:bodyDiv w:val="1"/>
      <w:marLeft w:val="0"/>
      <w:marRight w:val="0"/>
      <w:marTop w:val="0"/>
      <w:marBottom w:val="0"/>
      <w:divBdr>
        <w:top w:val="none" w:sz="0" w:space="0" w:color="auto"/>
        <w:left w:val="none" w:sz="0" w:space="0" w:color="auto"/>
        <w:bottom w:val="none" w:sz="0" w:space="0" w:color="auto"/>
        <w:right w:val="none" w:sz="0" w:space="0" w:color="auto"/>
      </w:divBdr>
    </w:div>
    <w:div w:id="697395169">
      <w:bodyDiv w:val="1"/>
      <w:marLeft w:val="0"/>
      <w:marRight w:val="0"/>
      <w:marTop w:val="0"/>
      <w:marBottom w:val="0"/>
      <w:divBdr>
        <w:top w:val="none" w:sz="0" w:space="0" w:color="auto"/>
        <w:left w:val="none" w:sz="0" w:space="0" w:color="auto"/>
        <w:bottom w:val="none" w:sz="0" w:space="0" w:color="auto"/>
        <w:right w:val="none" w:sz="0" w:space="0" w:color="auto"/>
      </w:divBdr>
    </w:div>
    <w:div w:id="877206000">
      <w:bodyDiv w:val="1"/>
      <w:marLeft w:val="0"/>
      <w:marRight w:val="0"/>
      <w:marTop w:val="0"/>
      <w:marBottom w:val="0"/>
      <w:divBdr>
        <w:top w:val="none" w:sz="0" w:space="0" w:color="auto"/>
        <w:left w:val="none" w:sz="0" w:space="0" w:color="auto"/>
        <w:bottom w:val="none" w:sz="0" w:space="0" w:color="auto"/>
        <w:right w:val="none" w:sz="0" w:space="0" w:color="auto"/>
      </w:divBdr>
    </w:div>
    <w:div w:id="1012874615">
      <w:bodyDiv w:val="1"/>
      <w:marLeft w:val="0"/>
      <w:marRight w:val="0"/>
      <w:marTop w:val="0"/>
      <w:marBottom w:val="0"/>
      <w:divBdr>
        <w:top w:val="none" w:sz="0" w:space="0" w:color="auto"/>
        <w:left w:val="none" w:sz="0" w:space="0" w:color="auto"/>
        <w:bottom w:val="none" w:sz="0" w:space="0" w:color="auto"/>
        <w:right w:val="none" w:sz="0" w:space="0" w:color="auto"/>
      </w:divBdr>
    </w:div>
    <w:div w:id="1398476702">
      <w:bodyDiv w:val="1"/>
      <w:marLeft w:val="0"/>
      <w:marRight w:val="0"/>
      <w:marTop w:val="0"/>
      <w:marBottom w:val="0"/>
      <w:divBdr>
        <w:top w:val="none" w:sz="0" w:space="0" w:color="auto"/>
        <w:left w:val="none" w:sz="0" w:space="0" w:color="auto"/>
        <w:bottom w:val="none" w:sz="0" w:space="0" w:color="auto"/>
        <w:right w:val="none" w:sz="0" w:space="0" w:color="auto"/>
      </w:divBdr>
    </w:div>
    <w:div w:id="1617442567">
      <w:bodyDiv w:val="1"/>
      <w:marLeft w:val="0"/>
      <w:marRight w:val="0"/>
      <w:marTop w:val="0"/>
      <w:marBottom w:val="0"/>
      <w:divBdr>
        <w:top w:val="none" w:sz="0" w:space="0" w:color="auto"/>
        <w:left w:val="none" w:sz="0" w:space="0" w:color="auto"/>
        <w:bottom w:val="none" w:sz="0" w:space="0" w:color="auto"/>
        <w:right w:val="none" w:sz="0" w:space="0" w:color="auto"/>
      </w:divBdr>
    </w:div>
    <w:div w:id="17489897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4" Type="http://schemas.openxmlformats.org/officeDocument/2006/relationships/settings" Target="settings.xml"/><Relationship Id="rId10" Type="http://schemas.openxmlformats.org/officeDocument/2006/relationships/footer" Target="footer2.xml"/><Relationship Id="rId5" Type="http://schemas.openxmlformats.org/officeDocument/2006/relationships/webSettings" Target="webSettings.xml"/><Relationship Id="rId7" Type="http://schemas.openxmlformats.org/officeDocument/2006/relationships/endnotes" Target="endnotes.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1.xml"/><Relationship Id="rId3" Type="http://schemas.microsoft.com/office/2007/relationships/stylesWithEffects" Target="stylesWithEffects.xml"/><Relationship Id="rId6" Type="http://schemas.openxmlformats.org/officeDocument/2006/relationships/footnotes" Target="footnot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Individual</c:v>
                </c:pt>
              </c:strCache>
            </c:strRef>
          </c:tx>
          <c:invertIfNegative val="0"/>
          <c:cat>
            <c:strRef>
              <c:f>Sheet1!$A$2:$A$4</c:f>
              <c:strCache>
                <c:ptCount val="3"/>
                <c:pt idx="0">
                  <c:v>Post Doc</c:v>
                </c:pt>
                <c:pt idx="1">
                  <c:v>Junior/Pre-Tenure</c:v>
                </c:pt>
                <c:pt idx="2">
                  <c:v>Senior/Post-Tenure</c:v>
                </c:pt>
              </c:strCache>
            </c:strRef>
          </c:cat>
          <c:val>
            <c:numRef>
              <c:f>Sheet1!$B$2:$B$4</c:f>
              <c:numCache>
                <c:formatCode>General</c:formatCode>
                <c:ptCount val="3"/>
                <c:pt idx="0">
                  <c:v>4.0</c:v>
                </c:pt>
                <c:pt idx="1">
                  <c:v>11.0</c:v>
                </c:pt>
                <c:pt idx="2">
                  <c:v>11.0</c:v>
                </c:pt>
              </c:numCache>
            </c:numRef>
          </c:val>
        </c:ser>
        <c:ser>
          <c:idx val="1"/>
          <c:order val="1"/>
          <c:tx>
            <c:strRef>
              <c:f>Sheet1!$C$1</c:f>
              <c:strCache>
                <c:ptCount val="1"/>
                <c:pt idx="0">
                  <c:v>Group</c:v>
                </c:pt>
              </c:strCache>
            </c:strRef>
          </c:tx>
          <c:invertIfNegative val="0"/>
          <c:cat>
            <c:strRef>
              <c:f>Sheet1!$A$2:$A$4</c:f>
              <c:strCache>
                <c:ptCount val="3"/>
                <c:pt idx="0">
                  <c:v>Post Doc</c:v>
                </c:pt>
                <c:pt idx="1">
                  <c:v>Junior/Pre-Tenure</c:v>
                </c:pt>
                <c:pt idx="2">
                  <c:v>Senior/Post-Tenure</c:v>
                </c:pt>
              </c:strCache>
            </c:strRef>
          </c:cat>
          <c:val>
            <c:numRef>
              <c:f>Sheet1!$C$2:$C$4</c:f>
              <c:numCache>
                <c:formatCode>General</c:formatCode>
                <c:ptCount val="3"/>
                <c:pt idx="0">
                  <c:v>4.0</c:v>
                </c:pt>
                <c:pt idx="1">
                  <c:v>7.0</c:v>
                </c:pt>
                <c:pt idx="2">
                  <c:v>7.0</c:v>
                </c:pt>
              </c:numCache>
            </c:numRef>
          </c:val>
        </c:ser>
        <c:ser>
          <c:idx val="2"/>
          <c:order val="2"/>
          <c:tx>
            <c:strRef>
              <c:f>Sheet1!$D$1</c:f>
              <c:strCache>
                <c:ptCount val="1"/>
                <c:pt idx="0">
                  <c:v>Institutional</c:v>
                </c:pt>
              </c:strCache>
            </c:strRef>
          </c:tx>
          <c:invertIfNegative val="0"/>
          <c:cat>
            <c:strRef>
              <c:f>Sheet1!$A$2:$A$4</c:f>
              <c:strCache>
                <c:ptCount val="3"/>
                <c:pt idx="0">
                  <c:v>Post Doc</c:v>
                </c:pt>
                <c:pt idx="1">
                  <c:v>Junior/Pre-Tenure</c:v>
                </c:pt>
                <c:pt idx="2">
                  <c:v>Senior/Post-Tenure</c:v>
                </c:pt>
              </c:strCache>
            </c:strRef>
          </c:cat>
          <c:val>
            <c:numRef>
              <c:f>Sheet1!$D$2:$D$4</c:f>
              <c:numCache>
                <c:formatCode>General</c:formatCode>
                <c:ptCount val="3"/>
                <c:pt idx="0">
                  <c:v>29.0</c:v>
                </c:pt>
                <c:pt idx="1">
                  <c:v>29.0</c:v>
                </c:pt>
                <c:pt idx="2">
                  <c:v>35.0</c:v>
                </c:pt>
              </c:numCache>
            </c:numRef>
          </c:val>
        </c:ser>
        <c:ser>
          <c:idx val="3"/>
          <c:order val="3"/>
          <c:tx>
            <c:strRef>
              <c:f>Sheet1!$E$1</c:f>
              <c:strCache>
                <c:ptCount val="1"/>
                <c:pt idx="0">
                  <c:v>Societal</c:v>
                </c:pt>
              </c:strCache>
            </c:strRef>
          </c:tx>
          <c:invertIfNegative val="0"/>
          <c:cat>
            <c:strRef>
              <c:f>Sheet1!$A$2:$A$4</c:f>
              <c:strCache>
                <c:ptCount val="3"/>
                <c:pt idx="0">
                  <c:v>Post Doc</c:v>
                </c:pt>
                <c:pt idx="1">
                  <c:v>Junior/Pre-Tenure</c:v>
                </c:pt>
                <c:pt idx="2">
                  <c:v>Senior/Post-Tenure</c:v>
                </c:pt>
              </c:strCache>
            </c:strRef>
          </c:cat>
          <c:val>
            <c:numRef>
              <c:f>Sheet1!$E$2:$E$4</c:f>
              <c:numCache>
                <c:formatCode>General</c:formatCode>
                <c:ptCount val="3"/>
                <c:pt idx="0">
                  <c:v>7.0</c:v>
                </c:pt>
                <c:pt idx="1">
                  <c:v>10.0</c:v>
                </c:pt>
                <c:pt idx="2">
                  <c:v>3.0</c:v>
                </c:pt>
              </c:numCache>
            </c:numRef>
          </c:val>
        </c:ser>
        <c:dLbls>
          <c:showLegendKey val="0"/>
          <c:showVal val="0"/>
          <c:showCatName val="0"/>
          <c:showSerName val="0"/>
          <c:showPercent val="0"/>
          <c:showBubbleSize val="0"/>
        </c:dLbls>
        <c:gapWidth val="150"/>
        <c:axId val="416784472"/>
        <c:axId val="416790360"/>
      </c:barChart>
      <c:catAx>
        <c:axId val="416784472"/>
        <c:scaling>
          <c:orientation val="minMax"/>
        </c:scaling>
        <c:delete val="0"/>
        <c:axPos val="b"/>
        <c:title>
          <c:tx>
            <c:rich>
              <a:bodyPr/>
              <a:lstStyle/>
              <a:p>
                <a:pPr>
                  <a:defRPr/>
                </a:pPr>
                <a:r>
                  <a:rPr lang="en-US"/>
                  <a:t>Career</a:t>
                </a:r>
                <a:r>
                  <a:rPr lang="en-US" baseline="0"/>
                  <a:t> Stage</a:t>
                </a:r>
                <a:endParaRPr lang="en-US"/>
              </a:p>
            </c:rich>
          </c:tx>
          <c:layout/>
          <c:overlay val="0"/>
        </c:title>
        <c:majorTickMark val="none"/>
        <c:minorTickMark val="none"/>
        <c:tickLblPos val="nextTo"/>
        <c:crossAx val="416790360"/>
        <c:crosses val="autoZero"/>
        <c:auto val="1"/>
        <c:lblAlgn val="ctr"/>
        <c:lblOffset val="100"/>
        <c:noMultiLvlLbl val="0"/>
      </c:catAx>
      <c:valAx>
        <c:axId val="416790360"/>
        <c:scaling>
          <c:orientation val="minMax"/>
        </c:scaling>
        <c:delete val="0"/>
        <c:axPos val="l"/>
        <c:title>
          <c:tx>
            <c:rich>
              <a:bodyPr/>
              <a:lstStyle/>
              <a:p>
                <a:pPr>
                  <a:defRPr/>
                </a:pPr>
                <a:r>
                  <a:rPr lang="en-US"/>
                  <a:t>Number of Coded Soutions</a:t>
                </a:r>
              </a:p>
            </c:rich>
          </c:tx>
          <c:layout/>
          <c:overlay val="0"/>
        </c:title>
        <c:numFmt formatCode="General" sourceLinked="1"/>
        <c:majorTickMark val="out"/>
        <c:minorTickMark val="none"/>
        <c:tickLblPos val="nextTo"/>
        <c:crossAx val="416784472"/>
        <c:crosses val="autoZero"/>
        <c:crossBetween val="between"/>
      </c:valAx>
    </c:plotArea>
    <c:legend>
      <c:legendPos val="t"/>
      <c:layout>
        <c:manualLayout>
          <c:xMode val="edge"/>
          <c:yMode val="edge"/>
          <c:x val="0.268758202099738"/>
          <c:y val="0.0515873015873016"/>
          <c:w val="0.555076188393118"/>
          <c:h val="0.0777884014498188"/>
        </c:manualLayout>
      </c:layout>
      <c:overlay val="0"/>
    </c:legend>
    <c:plotVisOnly val="1"/>
    <c:dispBlanksAs val="gap"/>
    <c:showDLblsOverMax val="0"/>
  </c:chart>
  <c:spPr>
    <a:ln w="0" cap="flat">
      <a:round/>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6642</Words>
  <Characters>37861</Characters>
  <Application>Microsoft Macintosh Word</Application>
  <DocSecurity>0</DocSecurity>
  <Lines>315</Lines>
  <Paragraphs>88</Paragraphs>
  <ScaleCrop>false</ScaleCrop>
  <Company>teachers college, columbia university</Company>
  <LinksUpToDate>false</LinksUpToDate>
  <CharactersWithSpaces>44415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tarani merriweather woodson</dc:creator>
  <cp:keywords/>
  <dc:description/>
  <cp:lastModifiedBy>tarani merriweather woodson</cp:lastModifiedBy>
  <cp:revision>2</cp:revision>
  <cp:lastPrinted>2013-05-13T12:53:00Z</cp:lastPrinted>
  <dcterms:created xsi:type="dcterms:W3CDTF">2013-05-15T15:47:00Z</dcterms:created>
  <dcterms:modified xsi:type="dcterms:W3CDTF">2013-05-15T15:47:00Z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ser Name_1">
    <vt:lpwstr>tjm2121@columbia.edu@www.mendeley.com</vt:lpwstr>
  </property>
</Properties>
</file>